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9215" w:type="dxa"/>
        <w:tblInd w:w="-289" w:type="dxa"/>
        <w:tblLook w:val="04A0" w:firstRow="1" w:lastRow="0" w:firstColumn="1" w:lastColumn="0" w:noHBand="0" w:noVBand="1"/>
      </w:tblPr>
      <w:tblGrid>
        <w:gridCol w:w="9215"/>
      </w:tblGrid>
      <w:tr w:rsidR="005F6F7C" w:rsidRPr="005F6F7C" w14:paraId="4E2DF1EE" w14:textId="77777777" w:rsidTr="00B56845">
        <w:trPr>
          <w:trHeight w:val="460"/>
        </w:trPr>
        <w:tc>
          <w:tcPr>
            <w:tcW w:w="9215" w:type="dxa"/>
          </w:tcPr>
          <w:p w14:paraId="7BE34998" w14:textId="77777777" w:rsidR="005F6F7C" w:rsidRPr="005F6F7C" w:rsidRDefault="005F6F7C" w:rsidP="005F6F7C">
            <w:pPr>
              <w:rPr>
                <w:rFonts w:ascii="Arial" w:eastAsia="Calibri" w:hAnsi="Arial" w:cs="Arial"/>
              </w:rPr>
            </w:pPr>
            <w:r w:rsidRPr="005F6F7C">
              <w:rPr>
                <w:rFonts w:ascii="Arial" w:eastAsia="Calibri" w:hAnsi="Arial" w:cs="Arial"/>
              </w:rPr>
              <w:t xml:space="preserve">              </w:t>
            </w:r>
          </w:p>
          <w:p w14:paraId="598B4048" w14:textId="77777777" w:rsidR="005F6F7C" w:rsidRPr="005F6F7C" w:rsidRDefault="005F6F7C" w:rsidP="005F6F7C">
            <w:pPr>
              <w:ind w:left="708" w:hanging="708"/>
              <w:rPr>
                <w:rFonts w:ascii="Arial" w:eastAsia="Calibri" w:hAnsi="Arial" w:cs="Arial"/>
              </w:rPr>
            </w:pPr>
            <w:r w:rsidRPr="005F6F7C">
              <w:rPr>
                <w:rFonts w:ascii="Arial" w:eastAsia="Arial" w:hAnsi="Arial" w:cs="Arial"/>
                <w:b/>
                <w:spacing w:val="1"/>
              </w:rPr>
              <w:t>1</w:t>
            </w:r>
            <w:r w:rsidRPr="005F6F7C">
              <w:rPr>
                <w:rFonts w:ascii="Arial" w:eastAsia="Arial" w:hAnsi="Arial" w:cs="Arial"/>
                <w:b/>
              </w:rPr>
              <w:t>.</w:t>
            </w:r>
            <w:r w:rsidRPr="005F6F7C">
              <w:rPr>
                <w:rFonts w:ascii="Arial" w:eastAsia="Arial" w:hAnsi="Arial" w:cs="Arial"/>
                <w:b/>
                <w:spacing w:val="1"/>
              </w:rPr>
              <w:t xml:space="preserve"> </w:t>
            </w:r>
            <w:r w:rsidRPr="005F6F7C">
              <w:rPr>
                <w:rFonts w:ascii="Arial" w:eastAsia="Arial" w:hAnsi="Arial" w:cs="Arial"/>
                <w:b/>
              </w:rPr>
              <w:t>INFOR</w:t>
            </w:r>
            <w:r w:rsidRPr="005F6F7C">
              <w:rPr>
                <w:rFonts w:ascii="Arial" w:eastAsia="Arial" w:hAnsi="Arial" w:cs="Arial"/>
                <w:b/>
                <w:spacing w:val="-1"/>
              </w:rPr>
              <w:t>M</w:t>
            </w:r>
            <w:r w:rsidRPr="005F6F7C">
              <w:rPr>
                <w:rFonts w:ascii="Arial" w:eastAsia="Arial" w:hAnsi="Arial" w:cs="Arial"/>
                <w:b/>
              </w:rPr>
              <w:t>A</w:t>
            </w:r>
            <w:r w:rsidRPr="005F6F7C">
              <w:rPr>
                <w:rFonts w:ascii="Arial" w:eastAsia="Arial" w:hAnsi="Arial" w:cs="Arial"/>
                <w:b/>
                <w:spacing w:val="-1"/>
              </w:rPr>
              <w:t>C</w:t>
            </w:r>
            <w:r w:rsidRPr="005F6F7C">
              <w:rPr>
                <w:rFonts w:ascii="Arial" w:eastAsia="Arial" w:hAnsi="Arial" w:cs="Arial"/>
                <w:b/>
              </w:rPr>
              <w:t>I</w:t>
            </w:r>
            <w:r w:rsidRPr="005F6F7C">
              <w:rPr>
                <w:rFonts w:ascii="Arial" w:eastAsia="Arial" w:hAnsi="Arial" w:cs="Arial"/>
                <w:b/>
                <w:spacing w:val="1"/>
              </w:rPr>
              <w:t>O</w:t>
            </w:r>
            <w:r w:rsidRPr="005F6F7C">
              <w:rPr>
                <w:rFonts w:ascii="Arial" w:eastAsia="Arial" w:hAnsi="Arial" w:cs="Arial"/>
                <w:b/>
              </w:rPr>
              <w:t>N G</w:t>
            </w:r>
            <w:r w:rsidRPr="005F6F7C">
              <w:rPr>
                <w:rFonts w:ascii="Arial" w:eastAsia="Arial" w:hAnsi="Arial" w:cs="Arial"/>
                <w:b/>
                <w:spacing w:val="-1"/>
              </w:rPr>
              <w:t>E</w:t>
            </w:r>
            <w:r w:rsidRPr="005F6F7C">
              <w:rPr>
                <w:rFonts w:ascii="Arial" w:eastAsia="Arial" w:hAnsi="Arial" w:cs="Arial"/>
                <w:b/>
              </w:rPr>
              <w:t>NER</w:t>
            </w:r>
            <w:r w:rsidRPr="005F6F7C">
              <w:rPr>
                <w:rFonts w:ascii="Arial" w:eastAsia="Arial" w:hAnsi="Arial" w:cs="Arial"/>
                <w:b/>
                <w:spacing w:val="-1"/>
              </w:rPr>
              <w:t>A</w:t>
            </w:r>
            <w:r w:rsidRPr="005F6F7C">
              <w:rPr>
                <w:rFonts w:ascii="Arial" w:eastAsia="Arial" w:hAnsi="Arial" w:cs="Arial"/>
                <w:b/>
              </w:rPr>
              <w:t>L</w:t>
            </w:r>
            <w:r w:rsidRPr="005F6F7C">
              <w:rPr>
                <w:rFonts w:ascii="Arial" w:eastAsia="Calibri" w:hAnsi="Arial" w:cs="Arial"/>
              </w:rPr>
              <w:t xml:space="preserve">       </w:t>
            </w:r>
          </w:p>
        </w:tc>
      </w:tr>
      <w:tr w:rsidR="005F6F7C" w:rsidRPr="005F6F7C" w14:paraId="406E77FC" w14:textId="77777777" w:rsidTr="00B56845">
        <w:tc>
          <w:tcPr>
            <w:tcW w:w="9215" w:type="dxa"/>
          </w:tcPr>
          <w:p w14:paraId="53A72741" w14:textId="77777777" w:rsidR="005F6F7C" w:rsidRPr="005F6F7C" w:rsidRDefault="005F6F7C" w:rsidP="005F6F7C">
            <w:pPr>
              <w:rPr>
                <w:rFonts w:ascii="Arial" w:eastAsia="Calibri" w:hAnsi="Arial" w:cs="Arial"/>
              </w:rPr>
            </w:pPr>
          </w:p>
          <w:p w14:paraId="4E99C2C0" w14:textId="77777777" w:rsidR="005F6F7C" w:rsidRDefault="005F6F7C" w:rsidP="005F6F7C">
            <w:pPr>
              <w:jc w:val="both"/>
              <w:rPr>
                <w:rFonts w:ascii="Arial" w:eastAsia="Calibri" w:hAnsi="Arial" w:cs="Arial"/>
                <w:color w:val="7F7F7F"/>
              </w:rPr>
            </w:pPr>
            <w:r w:rsidRPr="005F6F7C">
              <w:rPr>
                <w:rFonts w:ascii="Arial" w:eastAsia="Calibri" w:hAnsi="Arial" w:cs="Arial"/>
                <w:b/>
              </w:rPr>
              <w:t xml:space="preserve">REGISTRO BP y P No.: </w:t>
            </w:r>
            <w:r w:rsidRPr="005F6F7C">
              <w:rPr>
                <w:rFonts w:ascii="Arial" w:eastAsia="Calibri" w:hAnsi="Arial" w:cs="Arial"/>
                <w:color w:val="7F7F7F"/>
              </w:rPr>
              <w:t>Registrar el número asignado al proyecto en el Banco de Programas y Proyectos de Inversión Departamental del cual surge la necesidad de contratación.</w:t>
            </w:r>
          </w:p>
          <w:p w14:paraId="227C8FB5" w14:textId="1FA1CC27" w:rsidR="007D6A16" w:rsidRPr="007D6A16" w:rsidRDefault="007D6A16" w:rsidP="005F6F7C">
            <w:pPr>
              <w:jc w:val="both"/>
              <w:rPr>
                <w:rFonts w:ascii="Arial" w:eastAsia="Calibri" w:hAnsi="Arial" w:cs="Arial"/>
                <w:b/>
                <w:color w:val="7F7F7F"/>
              </w:rPr>
            </w:pPr>
            <w:r w:rsidRPr="007D6A16">
              <w:rPr>
                <w:rFonts w:ascii="Arial" w:eastAsia="Calibri" w:hAnsi="Arial" w:cs="Arial"/>
                <w:b/>
              </w:rPr>
              <w:t>NOMBRE DEL PROYECTO</w:t>
            </w:r>
            <w:r>
              <w:rPr>
                <w:rFonts w:ascii="Arial" w:eastAsia="Calibri" w:hAnsi="Arial" w:cs="Arial"/>
                <w:b/>
                <w:color w:val="7F7F7F"/>
              </w:rPr>
              <w:t xml:space="preserve">: </w:t>
            </w:r>
            <w:r w:rsidRPr="007D6A16">
              <w:rPr>
                <w:rFonts w:ascii="Arial" w:eastAsia="Calibri" w:hAnsi="Arial" w:cs="Arial"/>
                <w:bCs/>
                <w:color w:val="7F7F7F"/>
              </w:rPr>
              <w:t>Registrar el nombre del proyecto asociado al número.</w:t>
            </w:r>
          </w:p>
          <w:p w14:paraId="7BD12D4B" w14:textId="77777777" w:rsidR="005F6F7C" w:rsidRPr="005F6F7C" w:rsidRDefault="005F6F7C" w:rsidP="005F6F7C">
            <w:pPr>
              <w:jc w:val="both"/>
              <w:rPr>
                <w:rFonts w:ascii="Arial" w:eastAsia="Calibri" w:hAnsi="Arial" w:cs="Arial"/>
                <w:b/>
                <w:color w:val="BFBFBF"/>
              </w:rPr>
            </w:pPr>
            <w:r w:rsidRPr="005F6F7C">
              <w:rPr>
                <w:rFonts w:ascii="Arial" w:eastAsia="Calibri" w:hAnsi="Arial" w:cs="Arial"/>
                <w:b/>
              </w:rPr>
              <w:t xml:space="preserve">MODALIDAD DE CONTRATACIÓN: </w:t>
            </w:r>
            <w:r w:rsidRPr="005F6F7C">
              <w:rPr>
                <w:rFonts w:ascii="Arial" w:eastAsia="Calibri" w:hAnsi="Arial" w:cs="Arial"/>
                <w:color w:val="7F7F7F"/>
              </w:rPr>
              <w:t>Indicar la modalidad de contratación. Ejemplo: contratación directa, selección de mínima cuantía, entre otros; la cual debe coincidir con el numeral 4 del formato.</w:t>
            </w:r>
          </w:p>
          <w:p w14:paraId="22C38584"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b/>
              </w:rPr>
              <w:t>DEPENDENCIA:</w:t>
            </w:r>
            <w:r w:rsidRPr="005F6F7C">
              <w:rPr>
                <w:rFonts w:ascii="Arial" w:eastAsia="Calibri" w:hAnsi="Arial" w:cs="Arial"/>
              </w:rPr>
              <w:t xml:space="preserve"> </w:t>
            </w:r>
            <w:r w:rsidRPr="005F6F7C">
              <w:rPr>
                <w:rFonts w:ascii="Arial" w:eastAsia="Calibri" w:hAnsi="Arial" w:cs="Arial"/>
                <w:color w:val="7F7F7F"/>
              </w:rPr>
              <w:t>Registrar la Dirección que presenta la necesidad a la cual pertenece el estudio previo.</w:t>
            </w:r>
          </w:p>
          <w:p w14:paraId="41E5E8C1"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b/>
              </w:rPr>
              <w:t>DOCUMENTO:</w:t>
            </w:r>
            <w:r w:rsidRPr="005F6F7C">
              <w:rPr>
                <w:rFonts w:ascii="Arial" w:eastAsia="Calibri" w:hAnsi="Arial" w:cs="Arial"/>
              </w:rPr>
              <w:t xml:space="preserve"> </w:t>
            </w:r>
            <w:r w:rsidRPr="005F6F7C">
              <w:rPr>
                <w:rFonts w:ascii="Arial" w:eastAsia="Calibri" w:hAnsi="Arial" w:cs="Arial"/>
                <w:color w:val="7F7F7F"/>
              </w:rPr>
              <w:t>Escribir en este campo el siguiente texto: "ESTUDIOS PREVIOS Y SOPORTES"</w:t>
            </w:r>
          </w:p>
          <w:p w14:paraId="2C1EF8C0" w14:textId="77777777" w:rsidR="005F6F7C" w:rsidRPr="005F6F7C" w:rsidRDefault="005F6F7C" w:rsidP="005F6F7C">
            <w:pPr>
              <w:jc w:val="both"/>
              <w:rPr>
                <w:rFonts w:ascii="Arial" w:eastAsia="Calibri" w:hAnsi="Arial" w:cs="Arial"/>
              </w:rPr>
            </w:pPr>
            <w:r w:rsidRPr="005F6F7C">
              <w:rPr>
                <w:rFonts w:ascii="Arial" w:eastAsia="Calibri" w:hAnsi="Arial" w:cs="Arial"/>
                <w:b/>
              </w:rPr>
              <w:t>OBJETO:</w:t>
            </w:r>
            <w:r w:rsidRPr="005F6F7C">
              <w:rPr>
                <w:rFonts w:ascii="Arial" w:eastAsia="Calibri" w:hAnsi="Arial" w:cs="Arial"/>
              </w:rPr>
              <w:t xml:space="preserve"> </w:t>
            </w:r>
            <w:r w:rsidRPr="005F6F7C">
              <w:rPr>
                <w:rFonts w:ascii="Arial" w:eastAsia="Calibri" w:hAnsi="Arial" w:cs="Arial"/>
                <w:color w:val="7F7F7F"/>
              </w:rPr>
              <w:t>Describir el bien, servicio u obra pública que se pretende adquirir o realizar para satisfacer una necesidad. El objeto deberá definirse de manera clara y concreta (alcance, descripción, especificaciones técnicas, productos, entre otros (cuando aplique).</w:t>
            </w:r>
          </w:p>
          <w:p w14:paraId="3B399FEA" w14:textId="77777777" w:rsidR="005F6F7C" w:rsidRPr="005F6F7C" w:rsidRDefault="005F6F7C" w:rsidP="005F6F7C">
            <w:pPr>
              <w:jc w:val="both"/>
              <w:rPr>
                <w:rFonts w:ascii="Arial" w:eastAsia="Calibri" w:hAnsi="Arial" w:cs="Arial"/>
                <w:b/>
                <w:color w:val="BFBFBF"/>
              </w:rPr>
            </w:pPr>
            <w:r w:rsidRPr="005F6F7C">
              <w:rPr>
                <w:rFonts w:ascii="Arial" w:eastAsia="Calibri" w:hAnsi="Arial" w:cs="Arial"/>
                <w:b/>
              </w:rPr>
              <w:t xml:space="preserve">FUNCIONARIO QUE PRESENTA EL ESTUDIO: </w:t>
            </w:r>
            <w:r w:rsidRPr="005F6F7C">
              <w:rPr>
                <w:rFonts w:ascii="Arial" w:eastAsia="Calibri" w:hAnsi="Arial" w:cs="Arial"/>
                <w:color w:val="7F7F7F"/>
              </w:rPr>
              <w:t>Escribir los nombres, apellidos y cargo del funcionario que presenta el estudio previo y representa a la Dirección o Dependencia correspondiente. Ejemplo:  María Tatiana Pinto Sánchez / Directora Administrativa y Financiera</w:t>
            </w:r>
            <w:r w:rsidRPr="005F6F7C">
              <w:rPr>
                <w:rFonts w:ascii="Arial" w:eastAsia="Calibri" w:hAnsi="Arial" w:cs="Arial"/>
                <w:color w:val="BFBFBF"/>
              </w:rPr>
              <w:t>.</w:t>
            </w:r>
          </w:p>
          <w:p w14:paraId="2CB89665" w14:textId="77777777" w:rsidR="005F6F7C" w:rsidRPr="005F6F7C" w:rsidRDefault="005F6F7C" w:rsidP="005F6F7C">
            <w:pPr>
              <w:jc w:val="both"/>
              <w:rPr>
                <w:rFonts w:ascii="Arial" w:eastAsia="Calibri" w:hAnsi="Arial" w:cs="Arial"/>
                <w:b/>
              </w:rPr>
            </w:pPr>
            <w:r w:rsidRPr="005F6F7C">
              <w:rPr>
                <w:rFonts w:ascii="Arial" w:eastAsia="Calibri" w:hAnsi="Arial" w:cs="Arial"/>
                <w:b/>
              </w:rPr>
              <w:t xml:space="preserve">CIUDAD Y FECHA: </w:t>
            </w:r>
            <w:r w:rsidRPr="005F6F7C">
              <w:rPr>
                <w:rFonts w:ascii="Arial" w:eastAsia="Calibri" w:hAnsi="Arial" w:cs="Arial"/>
                <w:color w:val="7F7F7F"/>
              </w:rPr>
              <w:t>Escribir la ciudad y el mes en el cual se presenta el estudio previo. No registrar el día.</w:t>
            </w:r>
          </w:p>
        </w:tc>
      </w:tr>
      <w:tr w:rsidR="005F6F7C" w:rsidRPr="005F6F7C" w14:paraId="6B27195F" w14:textId="77777777" w:rsidTr="00B56845">
        <w:tc>
          <w:tcPr>
            <w:tcW w:w="9215" w:type="dxa"/>
          </w:tcPr>
          <w:p w14:paraId="68FDC979" w14:textId="77777777" w:rsidR="005F6F7C" w:rsidRPr="005F6F7C" w:rsidRDefault="005F6F7C" w:rsidP="005F6F7C">
            <w:pPr>
              <w:rPr>
                <w:rFonts w:ascii="Arial" w:eastAsia="Calibri" w:hAnsi="Arial" w:cs="Arial"/>
              </w:rPr>
            </w:pPr>
            <w:r w:rsidRPr="005F6F7C">
              <w:rPr>
                <w:rFonts w:ascii="Arial" w:eastAsia="Arial" w:hAnsi="Arial" w:cs="Arial"/>
                <w:b/>
                <w:spacing w:val="1"/>
              </w:rPr>
              <w:t>2</w:t>
            </w:r>
            <w:r w:rsidRPr="005F6F7C">
              <w:rPr>
                <w:rFonts w:ascii="Arial" w:eastAsia="Arial" w:hAnsi="Arial" w:cs="Arial"/>
                <w:b/>
              </w:rPr>
              <w:t xml:space="preserve">. </w:t>
            </w:r>
            <w:r w:rsidRPr="005F6F7C">
              <w:rPr>
                <w:rFonts w:ascii="Arial" w:eastAsia="Arial" w:hAnsi="Arial" w:cs="Arial"/>
                <w:b/>
                <w:spacing w:val="6"/>
              </w:rPr>
              <w:t xml:space="preserve"> </w:t>
            </w:r>
            <w:r w:rsidRPr="005F6F7C">
              <w:rPr>
                <w:rFonts w:ascii="Arial" w:eastAsia="Arial" w:hAnsi="Arial" w:cs="Arial"/>
                <w:b/>
              </w:rPr>
              <w:t>DE</w:t>
            </w:r>
            <w:r w:rsidRPr="005F6F7C">
              <w:rPr>
                <w:rFonts w:ascii="Arial" w:eastAsia="Arial" w:hAnsi="Arial" w:cs="Arial"/>
                <w:b/>
                <w:spacing w:val="1"/>
              </w:rPr>
              <w:t>S</w:t>
            </w:r>
            <w:r w:rsidRPr="005F6F7C">
              <w:rPr>
                <w:rFonts w:ascii="Arial" w:eastAsia="Arial" w:hAnsi="Arial" w:cs="Arial"/>
                <w:b/>
              </w:rPr>
              <w:t>C</w:t>
            </w:r>
            <w:r w:rsidRPr="005F6F7C">
              <w:rPr>
                <w:rFonts w:ascii="Arial" w:eastAsia="Arial" w:hAnsi="Arial" w:cs="Arial"/>
                <w:b/>
                <w:spacing w:val="-1"/>
              </w:rPr>
              <w:t>R</w:t>
            </w:r>
            <w:r w:rsidRPr="005F6F7C">
              <w:rPr>
                <w:rFonts w:ascii="Arial" w:eastAsia="Arial" w:hAnsi="Arial" w:cs="Arial"/>
                <w:b/>
              </w:rPr>
              <w:t>I</w:t>
            </w:r>
            <w:r w:rsidRPr="005F6F7C">
              <w:rPr>
                <w:rFonts w:ascii="Arial" w:eastAsia="Arial" w:hAnsi="Arial" w:cs="Arial"/>
                <w:b/>
                <w:spacing w:val="1"/>
              </w:rPr>
              <w:t>P</w:t>
            </w:r>
            <w:r w:rsidRPr="005F6F7C">
              <w:rPr>
                <w:rFonts w:ascii="Arial" w:eastAsia="Arial" w:hAnsi="Arial" w:cs="Arial"/>
                <w:b/>
              </w:rPr>
              <w:t>C</w:t>
            </w:r>
            <w:r w:rsidRPr="005F6F7C">
              <w:rPr>
                <w:rFonts w:ascii="Arial" w:eastAsia="Arial" w:hAnsi="Arial" w:cs="Arial"/>
                <w:b/>
                <w:spacing w:val="-2"/>
              </w:rPr>
              <w:t>I</w:t>
            </w:r>
            <w:r w:rsidRPr="005F6F7C">
              <w:rPr>
                <w:rFonts w:ascii="Arial" w:eastAsia="Arial" w:hAnsi="Arial" w:cs="Arial"/>
                <w:b/>
                <w:spacing w:val="2"/>
              </w:rPr>
              <w:t>Ó</w:t>
            </w:r>
            <w:r w:rsidRPr="005F6F7C">
              <w:rPr>
                <w:rFonts w:ascii="Arial" w:eastAsia="Arial" w:hAnsi="Arial" w:cs="Arial"/>
                <w:b/>
              </w:rPr>
              <w:t>N</w:t>
            </w:r>
            <w:r w:rsidRPr="005F6F7C">
              <w:rPr>
                <w:rFonts w:ascii="Arial" w:eastAsia="Arial" w:hAnsi="Arial" w:cs="Arial"/>
                <w:b/>
                <w:spacing w:val="3"/>
              </w:rPr>
              <w:t xml:space="preserve"> </w:t>
            </w:r>
            <w:r w:rsidRPr="005F6F7C">
              <w:rPr>
                <w:rFonts w:ascii="Arial" w:eastAsia="Arial" w:hAnsi="Arial" w:cs="Arial"/>
                <w:b/>
              </w:rPr>
              <w:t>DE</w:t>
            </w:r>
            <w:r w:rsidRPr="005F6F7C">
              <w:rPr>
                <w:rFonts w:ascii="Arial" w:eastAsia="Arial" w:hAnsi="Arial" w:cs="Arial"/>
                <w:b/>
                <w:spacing w:val="2"/>
              </w:rPr>
              <w:t xml:space="preserve"> </w:t>
            </w:r>
            <w:r w:rsidRPr="005F6F7C">
              <w:rPr>
                <w:rFonts w:ascii="Arial" w:eastAsia="Arial" w:hAnsi="Arial" w:cs="Arial"/>
                <w:b/>
              </w:rPr>
              <w:t>LA</w:t>
            </w:r>
            <w:r w:rsidRPr="005F6F7C">
              <w:rPr>
                <w:rFonts w:ascii="Arial" w:eastAsia="Arial" w:hAnsi="Arial" w:cs="Arial"/>
                <w:b/>
                <w:spacing w:val="3"/>
              </w:rPr>
              <w:t xml:space="preserve"> </w:t>
            </w:r>
            <w:r w:rsidRPr="005F6F7C">
              <w:rPr>
                <w:rFonts w:ascii="Arial" w:eastAsia="Arial" w:hAnsi="Arial" w:cs="Arial"/>
                <w:b/>
              </w:rPr>
              <w:t>N</w:t>
            </w:r>
            <w:r w:rsidRPr="005F6F7C">
              <w:rPr>
                <w:rFonts w:ascii="Arial" w:eastAsia="Arial" w:hAnsi="Arial" w:cs="Arial"/>
                <w:b/>
                <w:spacing w:val="1"/>
              </w:rPr>
              <w:t>E</w:t>
            </w:r>
            <w:r w:rsidRPr="005F6F7C">
              <w:rPr>
                <w:rFonts w:ascii="Arial" w:eastAsia="Arial" w:hAnsi="Arial" w:cs="Arial"/>
                <w:b/>
              </w:rPr>
              <w:t>C</w:t>
            </w:r>
            <w:r w:rsidRPr="005F6F7C">
              <w:rPr>
                <w:rFonts w:ascii="Arial" w:eastAsia="Arial" w:hAnsi="Arial" w:cs="Arial"/>
                <w:b/>
                <w:spacing w:val="1"/>
              </w:rPr>
              <w:t>E</w:t>
            </w:r>
            <w:r w:rsidRPr="005F6F7C">
              <w:rPr>
                <w:rFonts w:ascii="Arial" w:eastAsia="Arial" w:hAnsi="Arial" w:cs="Arial"/>
                <w:b/>
              </w:rPr>
              <w:t>SIDAD</w:t>
            </w:r>
            <w:r w:rsidRPr="005F6F7C">
              <w:rPr>
                <w:rFonts w:ascii="Arial" w:eastAsia="Arial" w:hAnsi="Arial" w:cs="Arial"/>
                <w:b/>
                <w:spacing w:val="2"/>
              </w:rPr>
              <w:t xml:space="preserve"> </w:t>
            </w:r>
            <w:r w:rsidRPr="005F6F7C">
              <w:rPr>
                <w:rFonts w:ascii="Arial" w:eastAsia="Arial" w:hAnsi="Arial" w:cs="Arial"/>
                <w:b/>
              </w:rPr>
              <w:t>Q</w:t>
            </w:r>
            <w:r w:rsidRPr="005F6F7C">
              <w:rPr>
                <w:rFonts w:ascii="Arial" w:eastAsia="Arial" w:hAnsi="Arial" w:cs="Arial"/>
                <w:b/>
                <w:spacing w:val="1"/>
              </w:rPr>
              <w:t>U</w:t>
            </w:r>
            <w:r w:rsidRPr="005F6F7C">
              <w:rPr>
                <w:rFonts w:ascii="Arial" w:eastAsia="Arial" w:hAnsi="Arial" w:cs="Arial"/>
                <w:b/>
              </w:rPr>
              <w:t>E</w:t>
            </w:r>
            <w:r w:rsidRPr="005F6F7C">
              <w:rPr>
                <w:rFonts w:ascii="Arial" w:eastAsia="Arial" w:hAnsi="Arial" w:cs="Arial"/>
                <w:b/>
                <w:spacing w:val="4"/>
              </w:rPr>
              <w:t xml:space="preserve"> </w:t>
            </w:r>
            <w:r w:rsidRPr="005F6F7C">
              <w:rPr>
                <w:rFonts w:ascii="Arial" w:eastAsia="Arial" w:hAnsi="Arial" w:cs="Arial"/>
                <w:b/>
              </w:rPr>
              <w:t>SE</w:t>
            </w:r>
            <w:r w:rsidRPr="005F6F7C">
              <w:rPr>
                <w:rFonts w:ascii="Arial" w:eastAsia="Arial" w:hAnsi="Arial" w:cs="Arial"/>
                <w:b/>
                <w:spacing w:val="1"/>
              </w:rPr>
              <w:t xml:space="preserve"> P</w:t>
            </w:r>
            <w:r w:rsidRPr="005F6F7C">
              <w:rPr>
                <w:rFonts w:ascii="Arial" w:eastAsia="Arial" w:hAnsi="Arial" w:cs="Arial"/>
                <w:b/>
              </w:rPr>
              <w:t>R</w:t>
            </w:r>
            <w:r w:rsidRPr="005F6F7C">
              <w:rPr>
                <w:rFonts w:ascii="Arial" w:eastAsia="Arial" w:hAnsi="Arial" w:cs="Arial"/>
                <w:b/>
                <w:spacing w:val="-2"/>
              </w:rPr>
              <w:t>E</w:t>
            </w:r>
            <w:r w:rsidRPr="005F6F7C">
              <w:rPr>
                <w:rFonts w:ascii="Arial" w:eastAsia="Arial" w:hAnsi="Arial" w:cs="Arial"/>
                <w:b/>
                <w:spacing w:val="2"/>
              </w:rPr>
              <w:t>T</w:t>
            </w:r>
            <w:r w:rsidRPr="005F6F7C">
              <w:rPr>
                <w:rFonts w:ascii="Arial" w:eastAsia="Arial" w:hAnsi="Arial" w:cs="Arial"/>
                <w:b/>
              </w:rPr>
              <w:t>EN</w:t>
            </w:r>
            <w:r w:rsidRPr="005F6F7C">
              <w:rPr>
                <w:rFonts w:ascii="Arial" w:eastAsia="Arial" w:hAnsi="Arial" w:cs="Arial"/>
                <w:b/>
                <w:spacing w:val="-1"/>
              </w:rPr>
              <w:t>D</w:t>
            </w:r>
            <w:r w:rsidRPr="005F6F7C">
              <w:rPr>
                <w:rFonts w:ascii="Arial" w:eastAsia="Arial" w:hAnsi="Arial" w:cs="Arial"/>
                <w:b/>
              </w:rPr>
              <w:t>E</w:t>
            </w:r>
            <w:r w:rsidRPr="005F6F7C">
              <w:rPr>
                <w:rFonts w:ascii="Arial" w:eastAsia="Arial" w:hAnsi="Arial" w:cs="Arial"/>
                <w:b/>
                <w:spacing w:val="3"/>
              </w:rPr>
              <w:t xml:space="preserve"> </w:t>
            </w:r>
            <w:r w:rsidRPr="005F6F7C">
              <w:rPr>
                <w:rFonts w:ascii="Arial" w:eastAsia="Arial" w:hAnsi="Arial" w:cs="Arial"/>
                <w:b/>
              </w:rPr>
              <w:t>S</w:t>
            </w:r>
            <w:r w:rsidRPr="005F6F7C">
              <w:rPr>
                <w:rFonts w:ascii="Arial" w:eastAsia="Arial" w:hAnsi="Arial" w:cs="Arial"/>
                <w:b/>
                <w:spacing w:val="-3"/>
              </w:rPr>
              <w:t>A</w:t>
            </w:r>
            <w:r w:rsidRPr="005F6F7C">
              <w:rPr>
                <w:rFonts w:ascii="Arial" w:eastAsia="Arial" w:hAnsi="Arial" w:cs="Arial"/>
                <w:b/>
                <w:spacing w:val="4"/>
              </w:rPr>
              <w:t>T</w:t>
            </w:r>
            <w:r w:rsidRPr="005F6F7C">
              <w:rPr>
                <w:rFonts w:ascii="Arial" w:eastAsia="Arial" w:hAnsi="Arial" w:cs="Arial"/>
                <w:b/>
              </w:rPr>
              <w:t>I</w:t>
            </w:r>
            <w:r w:rsidRPr="005F6F7C">
              <w:rPr>
                <w:rFonts w:ascii="Arial" w:eastAsia="Arial" w:hAnsi="Arial" w:cs="Arial"/>
                <w:b/>
                <w:spacing w:val="1"/>
              </w:rPr>
              <w:t>S</w:t>
            </w:r>
            <w:r w:rsidRPr="005F6F7C">
              <w:rPr>
                <w:rFonts w:ascii="Arial" w:eastAsia="Arial" w:hAnsi="Arial" w:cs="Arial"/>
                <w:b/>
              </w:rPr>
              <w:t>FA</w:t>
            </w:r>
            <w:r w:rsidRPr="005F6F7C">
              <w:rPr>
                <w:rFonts w:ascii="Arial" w:eastAsia="Arial" w:hAnsi="Arial" w:cs="Arial"/>
                <w:b/>
                <w:spacing w:val="-1"/>
              </w:rPr>
              <w:t>C</w:t>
            </w:r>
            <w:r w:rsidRPr="005F6F7C">
              <w:rPr>
                <w:rFonts w:ascii="Arial" w:eastAsia="Arial" w:hAnsi="Arial" w:cs="Arial"/>
                <w:b/>
              </w:rPr>
              <w:t>ER</w:t>
            </w:r>
            <w:r w:rsidRPr="005F6F7C">
              <w:rPr>
                <w:rFonts w:ascii="Arial" w:eastAsia="Arial" w:hAnsi="Arial" w:cs="Arial"/>
                <w:b/>
                <w:spacing w:val="2"/>
              </w:rPr>
              <w:t xml:space="preserve"> </w:t>
            </w:r>
            <w:r w:rsidRPr="005F6F7C">
              <w:rPr>
                <w:rFonts w:ascii="Arial" w:eastAsia="Arial" w:hAnsi="Arial" w:cs="Arial"/>
                <w:b/>
              </w:rPr>
              <w:t>C</w:t>
            </w:r>
            <w:r w:rsidRPr="005F6F7C">
              <w:rPr>
                <w:rFonts w:ascii="Arial" w:eastAsia="Arial" w:hAnsi="Arial" w:cs="Arial"/>
                <w:b/>
                <w:spacing w:val="-2"/>
              </w:rPr>
              <w:t>O</w:t>
            </w:r>
            <w:r w:rsidRPr="005F6F7C">
              <w:rPr>
                <w:rFonts w:ascii="Arial" w:eastAsia="Arial" w:hAnsi="Arial" w:cs="Arial"/>
                <w:b/>
              </w:rPr>
              <w:t>N LA CON</w:t>
            </w:r>
            <w:r w:rsidRPr="005F6F7C">
              <w:rPr>
                <w:rFonts w:ascii="Arial" w:eastAsia="Arial" w:hAnsi="Arial" w:cs="Arial"/>
                <w:b/>
                <w:spacing w:val="2"/>
              </w:rPr>
              <w:t>T</w:t>
            </w:r>
            <w:r w:rsidRPr="005F6F7C">
              <w:rPr>
                <w:rFonts w:ascii="Arial" w:eastAsia="Arial" w:hAnsi="Arial" w:cs="Arial"/>
                <w:b/>
              </w:rPr>
              <w:t>R</w:t>
            </w:r>
            <w:r w:rsidRPr="005F6F7C">
              <w:rPr>
                <w:rFonts w:ascii="Arial" w:eastAsia="Arial" w:hAnsi="Arial" w:cs="Arial"/>
                <w:b/>
                <w:spacing w:val="-1"/>
              </w:rPr>
              <w:t>A</w:t>
            </w:r>
            <w:r w:rsidRPr="005F6F7C">
              <w:rPr>
                <w:rFonts w:ascii="Arial" w:eastAsia="Arial" w:hAnsi="Arial" w:cs="Arial"/>
                <w:b/>
                <w:spacing w:val="2"/>
              </w:rPr>
              <w:t>T</w:t>
            </w:r>
            <w:r w:rsidRPr="005F6F7C">
              <w:rPr>
                <w:rFonts w:ascii="Arial" w:eastAsia="Arial" w:hAnsi="Arial" w:cs="Arial"/>
                <w:b/>
              </w:rPr>
              <w:t>A</w:t>
            </w:r>
            <w:r w:rsidRPr="005F6F7C">
              <w:rPr>
                <w:rFonts w:ascii="Arial" w:eastAsia="Arial" w:hAnsi="Arial" w:cs="Arial"/>
                <w:b/>
                <w:spacing w:val="-1"/>
              </w:rPr>
              <w:t>C</w:t>
            </w:r>
            <w:r w:rsidRPr="005F6F7C">
              <w:rPr>
                <w:rFonts w:ascii="Arial" w:eastAsia="Arial" w:hAnsi="Arial" w:cs="Arial"/>
                <w:b/>
              </w:rPr>
              <w:t>I</w:t>
            </w:r>
            <w:r w:rsidRPr="005F6F7C">
              <w:rPr>
                <w:rFonts w:ascii="Arial" w:eastAsia="Arial" w:hAnsi="Arial" w:cs="Arial"/>
                <w:b/>
                <w:spacing w:val="1"/>
              </w:rPr>
              <w:t>Ó</w:t>
            </w:r>
            <w:r w:rsidRPr="005F6F7C">
              <w:rPr>
                <w:rFonts w:ascii="Arial" w:eastAsia="Arial" w:hAnsi="Arial" w:cs="Arial"/>
                <w:b/>
              </w:rPr>
              <w:t>N</w:t>
            </w:r>
          </w:p>
        </w:tc>
      </w:tr>
      <w:tr w:rsidR="005F6F7C" w:rsidRPr="005F6F7C" w14:paraId="5553DB95" w14:textId="77777777" w:rsidTr="00B56845">
        <w:tc>
          <w:tcPr>
            <w:tcW w:w="9215" w:type="dxa"/>
          </w:tcPr>
          <w:p w14:paraId="5605395C" w14:textId="77777777" w:rsidR="005F6F7C" w:rsidRPr="005F6F7C" w:rsidRDefault="005F6F7C" w:rsidP="005F6F7C">
            <w:pPr>
              <w:widowControl w:val="0"/>
              <w:tabs>
                <w:tab w:val="left" w:pos="-720"/>
                <w:tab w:val="left" w:pos="0"/>
              </w:tabs>
              <w:spacing w:line="276" w:lineRule="auto"/>
              <w:jc w:val="both"/>
              <w:rPr>
                <w:rFonts w:ascii="Arial" w:eastAsia="Times New Roman" w:hAnsi="Arial" w:cs="Arial"/>
                <w:spacing w:val="-2"/>
                <w:lang w:eastAsia="es-ES"/>
              </w:rPr>
            </w:pPr>
            <w:bookmarkStart w:id="0" w:name="_Hlk162887490"/>
          </w:p>
          <w:p w14:paraId="21767556"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Describir la necesidad de la entidad que se pretende satisfacer, detallando las razones que justifican el qué, por qué y para qué de la contratación y la población que se beneficia.</w:t>
            </w:r>
          </w:p>
          <w:p w14:paraId="588021D5" w14:textId="77777777" w:rsidR="005F6F7C" w:rsidRPr="005F6F7C" w:rsidRDefault="005F6F7C" w:rsidP="005F6F7C">
            <w:pPr>
              <w:jc w:val="both"/>
              <w:rPr>
                <w:rFonts w:ascii="Arial" w:eastAsia="Calibri" w:hAnsi="Arial" w:cs="Arial"/>
                <w:color w:val="BFBFBF"/>
              </w:rPr>
            </w:pPr>
            <w:r w:rsidRPr="005F6F7C">
              <w:rPr>
                <w:rFonts w:ascii="Arial" w:eastAsia="Calibri" w:hAnsi="Arial" w:cs="Arial"/>
                <w:color w:val="7F7F7F"/>
              </w:rPr>
              <w:br/>
              <w:t>Verificar que la necesidad se encuentra prevista en el Plan Anual de Adquisiciones y relacionar el proyecto a través del cual se pretende satisfacer dicha necesidad dando cumplimiento al Plan de Desarrollo Departamental, cuando aplique.</w:t>
            </w:r>
          </w:p>
          <w:bookmarkEnd w:id="0"/>
          <w:p w14:paraId="469ECE0E" w14:textId="77777777" w:rsidR="005F6F7C" w:rsidRPr="005F6F7C" w:rsidRDefault="005F6F7C" w:rsidP="005F6F7C">
            <w:pPr>
              <w:jc w:val="both"/>
              <w:rPr>
                <w:rFonts w:ascii="Arial" w:eastAsia="Calibri" w:hAnsi="Arial" w:cs="Arial"/>
              </w:rPr>
            </w:pPr>
          </w:p>
        </w:tc>
      </w:tr>
      <w:tr w:rsidR="005F6F7C" w:rsidRPr="005F6F7C" w14:paraId="7C4446BA" w14:textId="77777777" w:rsidTr="00B56845">
        <w:tc>
          <w:tcPr>
            <w:tcW w:w="9215" w:type="dxa"/>
          </w:tcPr>
          <w:p w14:paraId="0D1BBD92" w14:textId="77777777" w:rsidR="005F6F7C" w:rsidRPr="005F6F7C" w:rsidRDefault="005F6F7C" w:rsidP="005F6F7C">
            <w:pPr>
              <w:spacing w:before="29"/>
              <w:jc w:val="both"/>
              <w:rPr>
                <w:rFonts w:ascii="Arial" w:eastAsia="Arial" w:hAnsi="Arial" w:cs="Arial"/>
                <w:sz w:val="24"/>
                <w:szCs w:val="24"/>
              </w:rPr>
            </w:pPr>
            <w:r w:rsidRPr="005F6F7C">
              <w:rPr>
                <w:rFonts w:ascii="Arial" w:eastAsia="Arial" w:hAnsi="Arial" w:cs="Arial"/>
                <w:b/>
              </w:rPr>
              <w:t>3. DE</w:t>
            </w:r>
            <w:r w:rsidRPr="005F6F7C">
              <w:rPr>
                <w:rFonts w:ascii="Arial" w:eastAsia="Arial" w:hAnsi="Arial" w:cs="Arial"/>
                <w:b/>
                <w:spacing w:val="1"/>
              </w:rPr>
              <w:t>S</w:t>
            </w:r>
            <w:r w:rsidRPr="005F6F7C">
              <w:rPr>
                <w:rFonts w:ascii="Arial" w:eastAsia="Arial" w:hAnsi="Arial" w:cs="Arial"/>
                <w:b/>
              </w:rPr>
              <w:t>CRI</w:t>
            </w:r>
            <w:r w:rsidRPr="005F6F7C">
              <w:rPr>
                <w:rFonts w:ascii="Arial" w:eastAsia="Arial" w:hAnsi="Arial" w:cs="Arial"/>
                <w:b/>
                <w:spacing w:val="1"/>
              </w:rPr>
              <w:t>P</w:t>
            </w:r>
            <w:r w:rsidRPr="005F6F7C">
              <w:rPr>
                <w:rFonts w:ascii="Arial" w:eastAsia="Arial" w:hAnsi="Arial" w:cs="Arial"/>
                <w:b/>
              </w:rPr>
              <w:t>CIÓN</w:t>
            </w:r>
            <w:r w:rsidRPr="005F6F7C">
              <w:rPr>
                <w:rFonts w:ascii="Arial" w:eastAsia="Arial" w:hAnsi="Arial" w:cs="Arial"/>
                <w:b/>
                <w:spacing w:val="63"/>
              </w:rPr>
              <w:t xml:space="preserve"> </w:t>
            </w:r>
            <w:r w:rsidRPr="005F6F7C">
              <w:rPr>
                <w:rFonts w:ascii="Arial" w:eastAsia="Arial" w:hAnsi="Arial" w:cs="Arial"/>
                <w:b/>
              </w:rPr>
              <w:t>DEL</w:t>
            </w:r>
            <w:r w:rsidRPr="005F6F7C">
              <w:rPr>
                <w:rFonts w:ascii="Arial" w:eastAsia="Arial" w:hAnsi="Arial" w:cs="Arial"/>
                <w:b/>
                <w:spacing w:val="65"/>
              </w:rPr>
              <w:t xml:space="preserve"> </w:t>
            </w:r>
            <w:r w:rsidRPr="005F6F7C">
              <w:rPr>
                <w:rFonts w:ascii="Arial" w:eastAsia="Arial" w:hAnsi="Arial" w:cs="Arial"/>
                <w:b/>
              </w:rPr>
              <w:t>OB</w:t>
            </w:r>
            <w:r w:rsidRPr="005F6F7C">
              <w:rPr>
                <w:rFonts w:ascii="Arial" w:eastAsia="Arial" w:hAnsi="Arial" w:cs="Arial"/>
                <w:b/>
                <w:spacing w:val="1"/>
              </w:rPr>
              <w:t>J</w:t>
            </w:r>
            <w:r w:rsidRPr="005F6F7C">
              <w:rPr>
                <w:rFonts w:ascii="Arial" w:eastAsia="Arial" w:hAnsi="Arial" w:cs="Arial"/>
                <w:b/>
                <w:spacing w:val="-2"/>
              </w:rPr>
              <w:t>E</w:t>
            </w:r>
            <w:r w:rsidRPr="005F6F7C">
              <w:rPr>
                <w:rFonts w:ascii="Arial" w:eastAsia="Arial" w:hAnsi="Arial" w:cs="Arial"/>
                <w:b/>
                <w:spacing w:val="2"/>
              </w:rPr>
              <w:t>T</w:t>
            </w:r>
            <w:r w:rsidRPr="005F6F7C">
              <w:rPr>
                <w:rFonts w:ascii="Arial" w:eastAsia="Arial" w:hAnsi="Arial" w:cs="Arial"/>
                <w:b/>
              </w:rPr>
              <w:t>O</w:t>
            </w:r>
            <w:r w:rsidRPr="005F6F7C">
              <w:rPr>
                <w:rFonts w:ascii="Arial" w:eastAsia="Arial" w:hAnsi="Arial" w:cs="Arial"/>
                <w:b/>
                <w:spacing w:val="63"/>
              </w:rPr>
              <w:t xml:space="preserve"> </w:t>
            </w:r>
            <w:r w:rsidRPr="005F6F7C">
              <w:rPr>
                <w:rFonts w:ascii="Arial" w:eastAsia="Arial" w:hAnsi="Arial" w:cs="Arial"/>
                <w:b/>
              </w:rPr>
              <w:t>A</w:t>
            </w:r>
            <w:r w:rsidRPr="005F6F7C">
              <w:rPr>
                <w:rFonts w:ascii="Arial" w:eastAsia="Arial" w:hAnsi="Arial" w:cs="Arial"/>
                <w:b/>
                <w:spacing w:val="65"/>
              </w:rPr>
              <w:t xml:space="preserve"> </w:t>
            </w:r>
            <w:r w:rsidRPr="005F6F7C">
              <w:rPr>
                <w:rFonts w:ascii="Arial" w:eastAsia="Arial" w:hAnsi="Arial" w:cs="Arial"/>
                <w:b/>
                <w:spacing w:val="2"/>
              </w:rPr>
              <w:t>C</w:t>
            </w:r>
            <w:r w:rsidRPr="005F6F7C">
              <w:rPr>
                <w:rFonts w:ascii="Arial" w:eastAsia="Arial" w:hAnsi="Arial" w:cs="Arial"/>
                <w:b/>
              </w:rPr>
              <w:t>ON</w:t>
            </w:r>
            <w:r w:rsidRPr="005F6F7C">
              <w:rPr>
                <w:rFonts w:ascii="Arial" w:eastAsia="Arial" w:hAnsi="Arial" w:cs="Arial"/>
                <w:b/>
                <w:spacing w:val="2"/>
              </w:rPr>
              <w:t>T</w:t>
            </w:r>
            <w:r w:rsidRPr="005F6F7C">
              <w:rPr>
                <w:rFonts w:ascii="Arial" w:eastAsia="Arial" w:hAnsi="Arial" w:cs="Arial"/>
                <w:b/>
              </w:rPr>
              <w:t>R</w:t>
            </w:r>
            <w:r w:rsidRPr="005F6F7C">
              <w:rPr>
                <w:rFonts w:ascii="Arial" w:eastAsia="Arial" w:hAnsi="Arial" w:cs="Arial"/>
                <w:b/>
                <w:spacing w:val="-1"/>
              </w:rPr>
              <w:t>A</w:t>
            </w:r>
            <w:r w:rsidRPr="005F6F7C">
              <w:rPr>
                <w:rFonts w:ascii="Arial" w:eastAsia="Arial" w:hAnsi="Arial" w:cs="Arial"/>
                <w:b/>
                <w:spacing w:val="2"/>
              </w:rPr>
              <w:t>T</w:t>
            </w:r>
            <w:r w:rsidRPr="005F6F7C">
              <w:rPr>
                <w:rFonts w:ascii="Arial" w:eastAsia="Arial" w:hAnsi="Arial" w:cs="Arial"/>
                <w:b/>
                <w:spacing w:val="-3"/>
              </w:rPr>
              <w:t>A</w:t>
            </w:r>
            <w:r w:rsidRPr="005F6F7C">
              <w:rPr>
                <w:rFonts w:ascii="Arial" w:eastAsia="Arial" w:hAnsi="Arial" w:cs="Arial"/>
                <w:b/>
              </w:rPr>
              <w:t>R</w:t>
            </w:r>
            <w:r w:rsidRPr="005F6F7C">
              <w:rPr>
                <w:rFonts w:ascii="Arial" w:eastAsia="Arial" w:hAnsi="Arial" w:cs="Arial"/>
                <w:b/>
                <w:spacing w:val="65"/>
              </w:rPr>
              <w:t xml:space="preserve"> </w:t>
            </w:r>
            <w:r w:rsidRPr="005F6F7C">
              <w:rPr>
                <w:rFonts w:ascii="Arial" w:eastAsia="Arial" w:hAnsi="Arial" w:cs="Arial"/>
                <w:b/>
              </w:rPr>
              <w:t>CON</w:t>
            </w:r>
            <w:r w:rsidRPr="005F6F7C">
              <w:rPr>
                <w:rFonts w:ascii="Arial" w:eastAsia="Arial" w:hAnsi="Arial" w:cs="Arial"/>
                <w:b/>
                <w:spacing w:val="65"/>
              </w:rPr>
              <w:t xml:space="preserve"> </w:t>
            </w:r>
            <w:r w:rsidRPr="005F6F7C">
              <w:rPr>
                <w:rFonts w:ascii="Arial" w:eastAsia="Arial" w:hAnsi="Arial" w:cs="Arial"/>
                <w:b/>
              </w:rPr>
              <w:t>S</w:t>
            </w:r>
            <w:r w:rsidRPr="005F6F7C">
              <w:rPr>
                <w:rFonts w:ascii="Arial" w:eastAsia="Arial" w:hAnsi="Arial" w:cs="Arial"/>
                <w:b/>
                <w:spacing w:val="-3"/>
              </w:rPr>
              <w:t>U</w:t>
            </w:r>
            <w:r w:rsidRPr="005F6F7C">
              <w:rPr>
                <w:rFonts w:ascii="Arial" w:eastAsia="Arial" w:hAnsi="Arial" w:cs="Arial"/>
                <w:b/>
              </w:rPr>
              <w:t>S ESPEC</w:t>
            </w:r>
            <w:r w:rsidRPr="005F6F7C">
              <w:rPr>
                <w:rFonts w:ascii="Arial" w:eastAsia="Arial" w:hAnsi="Arial" w:cs="Arial"/>
                <w:b/>
                <w:spacing w:val="1"/>
              </w:rPr>
              <w:t>I</w:t>
            </w:r>
            <w:r w:rsidRPr="005F6F7C">
              <w:rPr>
                <w:rFonts w:ascii="Arial" w:eastAsia="Arial" w:hAnsi="Arial" w:cs="Arial"/>
                <w:b/>
              </w:rPr>
              <w:t>FIC</w:t>
            </w:r>
            <w:r w:rsidRPr="005F6F7C">
              <w:rPr>
                <w:rFonts w:ascii="Arial" w:eastAsia="Arial" w:hAnsi="Arial" w:cs="Arial"/>
                <w:b/>
                <w:spacing w:val="-1"/>
              </w:rPr>
              <w:t>A</w:t>
            </w:r>
            <w:r w:rsidRPr="005F6F7C">
              <w:rPr>
                <w:rFonts w:ascii="Arial" w:eastAsia="Arial" w:hAnsi="Arial" w:cs="Arial"/>
                <w:b/>
              </w:rPr>
              <w:t>CIONES ESEN</w:t>
            </w:r>
            <w:r w:rsidRPr="005F6F7C">
              <w:rPr>
                <w:rFonts w:ascii="Arial" w:eastAsia="Arial" w:hAnsi="Arial" w:cs="Arial"/>
                <w:b/>
                <w:spacing w:val="-1"/>
              </w:rPr>
              <w:t>C</w:t>
            </w:r>
            <w:r w:rsidRPr="005F6F7C">
              <w:rPr>
                <w:rFonts w:ascii="Arial" w:eastAsia="Arial" w:hAnsi="Arial" w:cs="Arial"/>
                <w:b/>
              </w:rPr>
              <w:t>IALES</w:t>
            </w:r>
            <w:r w:rsidRPr="005F6F7C">
              <w:rPr>
                <w:rFonts w:ascii="Arial" w:eastAsia="Arial" w:hAnsi="Arial" w:cs="Arial"/>
                <w:b/>
                <w:spacing w:val="6"/>
              </w:rPr>
              <w:t xml:space="preserve"> </w:t>
            </w:r>
            <w:r w:rsidRPr="005F6F7C">
              <w:rPr>
                <w:rFonts w:ascii="Arial" w:eastAsia="Arial" w:hAnsi="Arial" w:cs="Arial"/>
                <w:b/>
              </w:rPr>
              <w:t>Y</w:t>
            </w:r>
            <w:r w:rsidRPr="005F6F7C">
              <w:rPr>
                <w:rFonts w:ascii="Arial" w:eastAsia="Arial" w:hAnsi="Arial" w:cs="Arial"/>
                <w:b/>
                <w:spacing w:val="3"/>
              </w:rPr>
              <w:t xml:space="preserve"> </w:t>
            </w:r>
            <w:r w:rsidRPr="005F6F7C">
              <w:rPr>
                <w:rFonts w:ascii="Arial" w:eastAsia="Arial" w:hAnsi="Arial" w:cs="Arial"/>
                <w:b/>
              </w:rPr>
              <w:t>LA</w:t>
            </w:r>
            <w:r w:rsidRPr="005F6F7C">
              <w:rPr>
                <w:rFonts w:ascii="Arial" w:eastAsia="Arial" w:hAnsi="Arial" w:cs="Arial"/>
                <w:b/>
                <w:spacing w:val="2"/>
              </w:rPr>
              <w:t xml:space="preserve"> </w:t>
            </w:r>
            <w:r w:rsidRPr="005F6F7C">
              <w:rPr>
                <w:rFonts w:ascii="Arial" w:eastAsia="Arial" w:hAnsi="Arial" w:cs="Arial"/>
                <w:b/>
                <w:spacing w:val="-1"/>
              </w:rPr>
              <w:t>I</w:t>
            </w:r>
            <w:r w:rsidRPr="005F6F7C">
              <w:rPr>
                <w:rFonts w:ascii="Arial" w:eastAsia="Arial" w:hAnsi="Arial" w:cs="Arial"/>
                <w:b/>
              </w:rPr>
              <w:t>DEN</w:t>
            </w:r>
            <w:r w:rsidRPr="005F6F7C">
              <w:rPr>
                <w:rFonts w:ascii="Arial" w:eastAsia="Arial" w:hAnsi="Arial" w:cs="Arial"/>
                <w:b/>
                <w:spacing w:val="1"/>
              </w:rPr>
              <w:t>T</w:t>
            </w:r>
            <w:r w:rsidRPr="005F6F7C">
              <w:rPr>
                <w:rFonts w:ascii="Arial" w:eastAsia="Arial" w:hAnsi="Arial" w:cs="Arial"/>
                <w:b/>
              </w:rPr>
              <w:t>IFICA</w:t>
            </w:r>
            <w:r w:rsidRPr="005F6F7C">
              <w:rPr>
                <w:rFonts w:ascii="Arial" w:eastAsia="Arial" w:hAnsi="Arial" w:cs="Arial"/>
                <w:b/>
                <w:spacing w:val="-1"/>
              </w:rPr>
              <w:t>C</w:t>
            </w:r>
            <w:r w:rsidRPr="005F6F7C">
              <w:rPr>
                <w:rFonts w:ascii="Arial" w:eastAsia="Arial" w:hAnsi="Arial" w:cs="Arial"/>
                <w:b/>
              </w:rPr>
              <w:t>I</w:t>
            </w:r>
            <w:r w:rsidRPr="005F6F7C">
              <w:rPr>
                <w:rFonts w:ascii="Arial" w:eastAsia="Arial" w:hAnsi="Arial" w:cs="Arial"/>
                <w:b/>
                <w:spacing w:val="1"/>
              </w:rPr>
              <w:t>Ó</w:t>
            </w:r>
            <w:r w:rsidRPr="005F6F7C">
              <w:rPr>
                <w:rFonts w:ascii="Arial" w:eastAsia="Arial" w:hAnsi="Arial" w:cs="Arial"/>
                <w:b/>
              </w:rPr>
              <w:t>N</w:t>
            </w:r>
            <w:r w:rsidRPr="005F6F7C">
              <w:rPr>
                <w:rFonts w:ascii="Arial" w:eastAsia="Arial" w:hAnsi="Arial" w:cs="Arial"/>
                <w:b/>
                <w:spacing w:val="2"/>
              </w:rPr>
              <w:t xml:space="preserve"> </w:t>
            </w:r>
            <w:r w:rsidRPr="005F6F7C">
              <w:rPr>
                <w:rFonts w:ascii="Arial" w:eastAsia="Arial" w:hAnsi="Arial" w:cs="Arial"/>
                <w:b/>
              </w:rPr>
              <w:t>DEL CONTRATO A CELEB</w:t>
            </w:r>
            <w:r w:rsidRPr="005F6F7C">
              <w:rPr>
                <w:rFonts w:ascii="Arial" w:eastAsia="Arial" w:hAnsi="Arial" w:cs="Arial"/>
                <w:b/>
                <w:spacing w:val="-1"/>
              </w:rPr>
              <w:t>R</w:t>
            </w:r>
            <w:r w:rsidRPr="005F6F7C">
              <w:rPr>
                <w:rFonts w:ascii="Arial" w:eastAsia="Arial" w:hAnsi="Arial" w:cs="Arial"/>
                <w:b/>
              </w:rPr>
              <w:t>AR</w:t>
            </w:r>
          </w:p>
        </w:tc>
      </w:tr>
      <w:tr w:rsidR="005F6F7C" w:rsidRPr="005F6F7C" w14:paraId="40D943B5" w14:textId="77777777" w:rsidTr="00B56845">
        <w:tc>
          <w:tcPr>
            <w:tcW w:w="9215" w:type="dxa"/>
          </w:tcPr>
          <w:p w14:paraId="625A52B7" w14:textId="77777777" w:rsidR="005F6F7C" w:rsidRPr="005F6F7C" w:rsidRDefault="005F6F7C" w:rsidP="005F6F7C">
            <w:pPr>
              <w:jc w:val="both"/>
              <w:rPr>
                <w:rFonts w:ascii="Arial" w:eastAsia="Calibri" w:hAnsi="Arial" w:cs="Arial"/>
                <w:b/>
                <w:bCs/>
                <w:color w:val="000000"/>
              </w:rPr>
            </w:pPr>
          </w:p>
          <w:p w14:paraId="3E242E24"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b/>
                <w:bCs/>
                <w:color w:val="000000"/>
              </w:rPr>
              <w:t>3.1. OBJETO:</w:t>
            </w:r>
            <w:r w:rsidRPr="005F6F7C">
              <w:rPr>
                <w:rFonts w:ascii="Arial" w:eastAsia="Calibri" w:hAnsi="Arial" w:cs="Arial"/>
                <w:color w:val="BFBFBF"/>
              </w:rPr>
              <w:t xml:space="preserve"> </w:t>
            </w:r>
            <w:r w:rsidRPr="005F6F7C">
              <w:rPr>
                <w:rFonts w:ascii="Arial" w:eastAsia="Calibri" w:hAnsi="Arial" w:cs="Arial"/>
                <w:color w:val="7F7F7F"/>
              </w:rPr>
              <w:t>Describir el bien, servicio u obra pública que se pretende adquirir o realizar para satisfacer una necesidad. El objeto deberá definirse de manera clara y concreta.</w:t>
            </w:r>
          </w:p>
          <w:p w14:paraId="0D0AF7FE" w14:textId="77777777" w:rsidR="005F6F7C" w:rsidRPr="005F6F7C" w:rsidRDefault="005F6F7C" w:rsidP="005F6F7C">
            <w:pPr>
              <w:jc w:val="both"/>
              <w:rPr>
                <w:rFonts w:ascii="Arial" w:eastAsia="Calibri" w:hAnsi="Arial" w:cs="Arial"/>
                <w:color w:val="BFBFBF"/>
              </w:rPr>
            </w:pPr>
          </w:p>
          <w:p w14:paraId="78D887BD"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b/>
                <w:bCs/>
                <w:color w:val="000000"/>
              </w:rPr>
              <w:t>3.2. IDENTIFICACIÓN DENTRO DEL CLASIFICADOR DE BIENES Y SERVICIOS - CODIGO UNSPSC,</w:t>
            </w:r>
            <w:r w:rsidRPr="005F6F7C">
              <w:rPr>
                <w:rFonts w:ascii="Arial" w:eastAsia="Calibri" w:hAnsi="Arial" w:cs="Arial"/>
                <w:color w:val="BFBFBF"/>
              </w:rPr>
              <w:t xml:space="preserve"> </w:t>
            </w:r>
            <w:r w:rsidRPr="005F6F7C">
              <w:rPr>
                <w:rFonts w:ascii="Arial" w:eastAsia="Calibri" w:hAnsi="Arial" w:cs="Arial"/>
                <w:color w:val="7F7F7F"/>
              </w:rPr>
              <w:t>con el cual se identifica el servicio o bienes a contratar o adquirir. Para lo anterior se puede consultar la Guía para la codificación de bienes y servicios de acuerdo con el código estándar de productos y servicios de Naciones Unidas - Código: G-CBS-02, documento emitido por Colombia Compra Eficiente.</w:t>
            </w:r>
          </w:p>
          <w:p w14:paraId="25DC4DE8"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Este numeral NO aplica para convenios.</w:t>
            </w:r>
          </w:p>
          <w:p w14:paraId="0FA574A8"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BFBFBF"/>
              </w:rPr>
              <w:br/>
            </w:r>
            <w:r w:rsidRPr="005F6F7C">
              <w:rPr>
                <w:rFonts w:ascii="Arial" w:eastAsia="Calibri" w:hAnsi="Arial" w:cs="Arial"/>
                <w:b/>
                <w:bCs/>
                <w:color w:val="000000"/>
              </w:rPr>
              <w:t>3.3. IDENTIFICACIÓN DEL CONTRATO O CONVENIO A CELEBRAR:</w:t>
            </w:r>
            <w:r w:rsidRPr="005F6F7C">
              <w:rPr>
                <w:rFonts w:ascii="Arial" w:eastAsia="Calibri" w:hAnsi="Arial" w:cs="Arial"/>
                <w:color w:val="BFBFBF"/>
              </w:rPr>
              <w:t xml:space="preserve"> </w:t>
            </w:r>
            <w:r w:rsidRPr="005F6F7C">
              <w:rPr>
                <w:rFonts w:ascii="Arial" w:eastAsia="Calibri" w:hAnsi="Arial" w:cs="Arial"/>
                <w:color w:val="7F7F7F"/>
              </w:rPr>
              <w:t>Describir el tipo de contrato o convenio a celebrar. Ejemplo: contrato de obra, consultoría, prestación de servicios, concesión, compraventa, suministro, interventoría, arrendamiento, convenio, contrato interadministrativo, contrato de seguros, comodato, entre otros.</w:t>
            </w:r>
          </w:p>
          <w:p w14:paraId="59790D6C"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BFBFBF"/>
              </w:rPr>
              <w:br/>
            </w:r>
            <w:r w:rsidRPr="005F6F7C">
              <w:rPr>
                <w:rFonts w:ascii="Arial" w:eastAsia="Calibri" w:hAnsi="Arial" w:cs="Arial"/>
                <w:b/>
                <w:bCs/>
                <w:color w:val="000000"/>
              </w:rPr>
              <w:t>3.4. IDENTIFICACIÓN DE LAS PARTES (APLICA PARA CONTRATACIÓN DIRECTA):</w:t>
            </w:r>
            <w:r w:rsidRPr="005F6F7C">
              <w:rPr>
                <w:rFonts w:ascii="Arial" w:eastAsia="Calibri" w:hAnsi="Arial" w:cs="Arial"/>
                <w:color w:val="BFBFBF"/>
              </w:rPr>
              <w:t xml:space="preserve"> </w:t>
            </w:r>
            <w:r w:rsidRPr="005F6F7C">
              <w:rPr>
                <w:rFonts w:ascii="Arial" w:eastAsia="Calibri" w:hAnsi="Arial" w:cs="Arial"/>
                <w:color w:val="7F7F7F"/>
              </w:rPr>
              <w:t>Para el caso de contrato se debe determinar cuáles son las partes que van a celebrarlo.</w:t>
            </w:r>
          </w:p>
          <w:p w14:paraId="1404D183"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Para el caso de convenio determinar cuáles son las partes que van a celebrarlo y los aportes de cada uno en caso de haber contraprestación y quién es el ejecutor de los recursos.</w:t>
            </w:r>
          </w:p>
          <w:p w14:paraId="17E649F0"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r>
            <w:r w:rsidRPr="005F6F7C">
              <w:rPr>
                <w:rFonts w:ascii="Arial" w:eastAsia="Calibri" w:hAnsi="Arial" w:cs="Arial"/>
                <w:b/>
                <w:bCs/>
                <w:color w:val="000000"/>
              </w:rPr>
              <w:t xml:space="preserve">3.5. ACTIVIDADES Y OBLIGACIONES A CONTRATAR O A REALIZAR: </w:t>
            </w:r>
            <w:r w:rsidRPr="005F6F7C">
              <w:rPr>
                <w:rFonts w:ascii="Arial" w:eastAsia="Calibri" w:hAnsi="Arial" w:cs="Arial"/>
                <w:color w:val="7F7F7F"/>
              </w:rPr>
              <w:t xml:space="preserve">Describir las </w:t>
            </w:r>
            <w:r w:rsidRPr="005F6F7C">
              <w:rPr>
                <w:rFonts w:ascii="Arial" w:eastAsia="Calibri" w:hAnsi="Arial" w:cs="Arial"/>
                <w:color w:val="7F7F7F"/>
              </w:rPr>
              <w:lastRenderedPageBreak/>
              <w:t>actividades y obligaciones que se deben desarrollar para dar cumplimiento al objeto contractual, así como los entregables en caso de ser requeridos.</w:t>
            </w:r>
          </w:p>
          <w:p w14:paraId="78AF2A44"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BFBFBF"/>
              </w:rPr>
              <w:br/>
            </w:r>
            <w:r w:rsidRPr="005F6F7C">
              <w:rPr>
                <w:rFonts w:ascii="Arial" w:eastAsia="Calibri" w:hAnsi="Arial" w:cs="Arial"/>
                <w:b/>
                <w:bCs/>
                <w:color w:val="000000"/>
              </w:rPr>
              <w:t>3.6. ESPECIFICACIONES TÉCNICAS DEL BIEN, OBRA O SERVICIO A CONTRATAR</w:t>
            </w:r>
            <w:r w:rsidRPr="005F6F7C">
              <w:rPr>
                <w:rFonts w:ascii="Arial" w:eastAsia="Calibri" w:hAnsi="Arial" w:cs="Arial"/>
                <w:color w:val="BFBFBF"/>
              </w:rPr>
              <w:t xml:space="preserve">: </w:t>
            </w:r>
            <w:r w:rsidRPr="005F6F7C">
              <w:rPr>
                <w:rFonts w:ascii="Arial" w:eastAsia="Calibri" w:hAnsi="Arial" w:cs="Arial"/>
                <w:color w:val="7F7F7F"/>
              </w:rPr>
              <w:t>Estas especificaciones aplican para contratos que requieran en su ejecución características mínimas a cumplir por el contratista, es decir la forma en que deberá ejecutarse el objeto a contratar o los entregables del mismo.</w:t>
            </w:r>
          </w:p>
          <w:p w14:paraId="72F567BD"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Para contratos de obra tener en cuenta las licencias, permisos, estudios y diseños, así como las especificaciones técnicas de la obra a ejecutar y deben ser adjuntados los análisis de precios unitarios (APU).</w:t>
            </w:r>
          </w:p>
          <w:p w14:paraId="4B99B35F"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Especificar la estructura requerida para la ejecución del contrato, tales como: personal mínimo con el que debe contar, infraestructura, máquinas, entre otros.</w:t>
            </w:r>
          </w:p>
          <w:p w14:paraId="62832B23"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Identificar los productos que se deben entregar a la entidad como resultado del objeto a contratar entre ellas: capacitaciones, mantenimientos preventivos y correctivos, soportes técnicos, entrega de manuales, etc., estableciendo el medio en que van a ser entregados estos productos a la entidad.</w:t>
            </w:r>
          </w:p>
          <w:p w14:paraId="5D1ABF92" w14:textId="77777777" w:rsidR="005F6F7C" w:rsidRPr="005F6F7C" w:rsidRDefault="005F6F7C" w:rsidP="005F6F7C">
            <w:pPr>
              <w:jc w:val="both"/>
              <w:rPr>
                <w:rFonts w:ascii="Arial" w:eastAsia="Calibri" w:hAnsi="Arial" w:cs="Arial"/>
                <w:color w:val="BFBFBF"/>
              </w:rPr>
            </w:pPr>
            <w:r w:rsidRPr="005F6F7C">
              <w:rPr>
                <w:rFonts w:ascii="Arial" w:eastAsia="Calibri" w:hAnsi="Arial" w:cs="Arial"/>
                <w:color w:val="7F7F7F"/>
              </w:rPr>
              <w:br/>
              <w:t>Para el caso de las modalidades de contratación de mínima cuantía, licitación pública, concurso de méritos y selecciones abreviadas, se debe incluir una ficha técnica en la cual se registre como mínimo: Descripción del bien o servicio, código UNSPSC, especificaciones técnicas mínimas y cantidad, cuando aplique. Se debe tener en cuenta que no se pueden establecer marcas específicas</w:t>
            </w:r>
            <w:r w:rsidRPr="005F6F7C">
              <w:rPr>
                <w:rFonts w:ascii="Arial" w:eastAsia="Calibri" w:hAnsi="Arial" w:cs="Arial"/>
                <w:color w:val="BFBFBF"/>
              </w:rPr>
              <w:t>.</w:t>
            </w:r>
          </w:p>
          <w:p w14:paraId="6634266B" w14:textId="77777777" w:rsidR="005F6F7C" w:rsidRPr="005F6F7C" w:rsidRDefault="005F6F7C" w:rsidP="005F6F7C">
            <w:pPr>
              <w:jc w:val="both"/>
              <w:rPr>
                <w:rFonts w:ascii="Arial" w:eastAsia="Calibri" w:hAnsi="Arial" w:cs="Arial"/>
                <w:color w:val="BFBFBF"/>
              </w:rPr>
            </w:pPr>
            <w:r w:rsidRPr="005F6F7C">
              <w:rPr>
                <w:rFonts w:ascii="Arial" w:eastAsia="Calibri" w:hAnsi="Arial" w:cs="Arial"/>
                <w:color w:val="BFBFBF"/>
              </w:rPr>
              <w:br/>
            </w:r>
            <w:r w:rsidRPr="005F6F7C">
              <w:rPr>
                <w:rFonts w:ascii="Arial" w:eastAsia="Calibri" w:hAnsi="Arial" w:cs="Arial"/>
                <w:b/>
                <w:bCs/>
                <w:color w:val="000000"/>
              </w:rPr>
              <w:t>3.7. PLAZO DE EJECUCIÓN:</w:t>
            </w:r>
            <w:r w:rsidRPr="005F6F7C">
              <w:rPr>
                <w:rFonts w:ascii="Arial" w:eastAsia="Calibri" w:hAnsi="Arial" w:cs="Arial"/>
                <w:color w:val="BFBFBF"/>
              </w:rPr>
              <w:t xml:space="preserve"> </w:t>
            </w:r>
            <w:r w:rsidRPr="005F6F7C">
              <w:rPr>
                <w:rFonts w:ascii="Arial" w:eastAsia="Calibri" w:hAnsi="Arial" w:cs="Arial"/>
                <w:color w:val="7F7F7F"/>
              </w:rPr>
              <w:t>Describir el tiempo de ejecución del contrato o convenio, especificando si este plazo aplica desde la firma del acta de inicio.</w:t>
            </w:r>
            <w:r w:rsidRPr="005F6F7C">
              <w:rPr>
                <w:rFonts w:ascii="Arial" w:eastAsia="Calibri" w:hAnsi="Arial" w:cs="Arial"/>
                <w:color w:val="7F7F7F"/>
              </w:rPr>
              <w:br/>
            </w:r>
            <w:r w:rsidRPr="005F6F7C">
              <w:rPr>
                <w:rFonts w:ascii="Arial" w:eastAsia="Calibri" w:hAnsi="Arial" w:cs="Arial"/>
                <w:color w:val="7F7F7F"/>
              </w:rPr>
              <w:br/>
              <w:t>Ejemplo: Seis (6) meses contados a partir de la fecha de la firma del acta de inicio. El plazo aquí señalado debe corresponder al término que según la experiencia y la complejidad del objeto determine puede demorarse su ejecución, el cual debe corresponder al principio de planeación contractual y ser visible en el proyecto que dio lugar al estudio previo, toda vez, que en caso de requerirse adicional en plazo debe allegarse cronograma de ejecución</w:t>
            </w:r>
            <w:r w:rsidRPr="005F6F7C">
              <w:rPr>
                <w:rFonts w:ascii="Arial" w:eastAsia="Calibri" w:hAnsi="Arial" w:cs="Arial"/>
                <w:color w:val="BFBFBF"/>
              </w:rPr>
              <w:t>.</w:t>
            </w:r>
          </w:p>
          <w:p w14:paraId="79B2C3AA" w14:textId="77777777" w:rsidR="005F6F7C" w:rsidRPr="005F6F7C" w:rsidRDefault="005F6F7C" w:rsidP="005F6F7C">
            <w:pPr>
              <w:jc w:val="both"/>
              <w:rPr>
                <w:rFonts w:ascii="Arial" w:eastAsia="Calibri" w:hAnsi="Arial" w:cs="Arial"/>
                <w:color w:val="BFBFBF"/>
              </w:rPr>
            </w:pPr>
            <w:r w:rsidRPr="005F6F7C">
              <w:rPr>
                <w:rFonts w:ascii="Arial" w:eastAsia="Calibri" w:hAnsi="Arial" w:cs="Arial"/>
                <w:color w:val="BFBFBF"/>
              </w:rPr>
              <w:br/>
            </w:r>
            <w:r w:rsidRPr="005F6F7C">
              <w:rPr>
                <w:rFonts w:ascii="Arial" w:eastAsia="Calibri" w:hAnsi="Arial" w:cs="Arial"/>
                <w:b/>
                <w:bCs/>
                <w:color w:val="000000"/>
              </w:rPr>
              <w:t>3.8. LUGAR:</w:t>
            </w:r>
            <w:r w:rsidRPr="005F6F7C">
              <w:rPr>
                <w:rFonts w:ascii="Arial" w:eastAsia="Calibri" w:hAnsi="Arial" w:cs="Arial"/>
                <w:color w:val="BFBFBF"/>
              </w:rPr>
              <w:t xml:space="preserve"> </w:t>
            </w:r>
            <w:r w:rsidRPr="005F6F7C">
              <w:rPr>
                <w:rFonts w:ascii="Arial" w:eastAsia="Calibri" w:hAnsi="Arial" w:cs="Arial"/>
                <w:color w:val="7F7F7F"/>
              </w:rPr>
              <w:t>Especificar los sitios o lugares donde se desarrollarán las actividades objeto del contrato. Ejemplo: Instituto de Transito de Boyacá ubicada en la Av. Los Muiscas #72-43, Tunja, Boyacá. En caso de bienes y suministros indicar que la entrega siempre se realizará en el Almacén de la Entidad</w:t>
            </w:r>
            <w:r w:rsidRPr="005F6F7C">
              <w:rPr>
                <w:rFonts w:ascii="Arial" w:eastAsia="Calibri" w:hAnsi="Arial" w:cs="Arial"/>
                <w:color w:val="BFBFBF"/>
              </w:rPr>
              <w:t>.</w:t>
            </w:r>
          </w:p>
          <w:p w14:paraId="5A094711" w14:textId="77777777" w:rsidR="005F6F7C" w:rsidRPr="005F6F7C" w:rsidRDefault="005F6F7C" w:rsidP="005F6F7C">
            <w:pPr>
              <w:jc w:val="both"/>
              <w:rPr>
                <w:rFonts w:ascii="Arial" w:eastAsia="Calibri" w:hAnsi="Arial" w:cs="Arial"/>
                <w:color w:val="BFBFBF"/>
              </w:rPr>
            </w:pPr>
          </w:p>
          <w:p w14:paraId="30F85030" w14:textId="77777777" w:rsidR="005F6F7C" w:rsidRPr="005F6F7C" w:rsidRDefault="005F6F7C" w:rsidP="005F6F7C">
            <w:pPr>
              <w:jc w:val="both"/>
              <w:rPr>
                <w:rFonts w:ascii="Arial" w:eastAsia="Calibri" w:hAnsi="Arial" w:cs="Arial"/>
                <w:color w:val="BFBFBF"/>
              </w:rPr>
            </w:pPr>
            <w:r w:rsidRPr="005F6F7C">
              <w:rPr>
                <w:rFonts w:ascii="Arial" w:eastAsia="Calibri" w:hAnsi="Arial" w:cs="Arial"/>
                <w:b/>
                <w:bCs/>
                <w:color w:val="000000"/>
              </w:rPr>
              <w:t>3.9. CALIDAD DEL PERSONAL:</w:t>
            </w:r>
            <w:r w:rsidRPr="005F6F7C">
              <w:rPr>
                <w:rFonts w:ascii="Arial" w:eastAsia="Calibri" w:hAnsi="Arial" w:cs="Arial"/>
                <w:color w:val="BFBFBF"/>
              </w:rPr>
              <w:t xml:space="preserve"> </w:t>
            </w:r>
            <w:r w:rsidRPr="005F6F7C">
              <w:rPr>
                <w:rFonts w:ascii="Arial" w:eastAsia="Calibri" w:hAnsi="Arial" w:cs="Arial"/>
                <w:color w:val="7F7F7F"/>
              </w:rPr>
              <w:t>En contratos de prestación de servicios hay que tener en cuenta las calidades del personal que debe prestar los servicios y demás elementos que afecten la satisfacción de la necesidad que motiva la contratación</w:t>
            </w:r>
            <w:r w:rsidRPr="005F6F7C">
              <w:rPr>
                <w:rFonts w:ascii="Arial" w:eastAsia="Calibri" w:hAnsi="Arial" w:cs="Arial"/>
                <w:color w:val="BFBFBF"/>
              </w:rPr>
              <w:t>.</w:t>
            </w:r>
          </w:p>
          <w:p w14:paraId="41290253" w14:textId="77777777" w:rsidR="005F6F7C" w:rsidRPr="005F6F7C" w:rsidRDefault="005F6F7C" w:rsidP="005F6F7C">
            <w:pPr>
              <w:jc w:val="both"/>
              <w:rPr>
                <w:rFonts w:ascii="Arial" w:eastAsia="Calibri" w:hAnsi="Arial" w:cs="Arial"/>
                <w:color w:val="BFBFBF"/>
              </w:rPr>
            </w:pPr>
            <w:r w:rsidRPr="005F6F7C">
              <w:rPr>
                <w:rFonts w:ascii="Arial" w:eastAsia="Calibri" w:hAnsi="Arial" w:cs="Arial"/>
                <w:color w:val="BFBFBF"/>
              </w:rPr>
              <w:br/>
            </w:r>
            <w:r w:rsidRPr="005F6F7C">
              <w:rPr>
                <w:rFonts w:ascii="Arial" w:eastAsia="Calibri" w:hAnsi="Arial" w:cs="Arial"/>
                <w:b/>
                <w:bCs/>
                <w:color w:val="000000"/>
              </w:rPr>
              <w:t>3.10. VALOR:</w:t>
            </w:r>
            <w:r w:rsidRPr="005F6F7C">
              <w:rPr>
                <w:rFonts w:ascii="Arial" w:eastAsia="Calibri" w:hAnsi="Arial" w:cs="Arial"/>
                <w:color w:val="BFBFBF"/>
              </w:rPr>
              <w:t xml:space="preserve"> </w:t>
            </w:r>
            <w:r w:rsidRPr="005F6F7C">
              <w:rPr>
                <w:rFonts w:ascii="Arial" w:eastAsia="Calibri" w:hAnsi="Arial" w:cs="Arial"/>
                <w:color w:val="7F7F7F"/>
              </w:rPr>
              <w:t>Establecer el precio para celebrar el contrato o convenio, del cual surge el certificado de disponibilidad presupuestal.</w:t>
            </w:r>
          </w:p>
          <w:p w14:paraId="5D4B0F87"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BFBFBF"/>
              </w:rPr>
              <w:br/>
            </w:r>
            <w:r w:rsidRPr="005F6F7C">
              <w:rPr>
                <w:rFonts w:ascii="Arial" w:eastAsia="Calibri" w:hAnsi="Arial" w:cs="Arial"/>
                <w:b/>
                <w:bCs/>
                <w:color w:val="000000"/>
              </w:rPr>
              <w:t>3.11. APORTES:</w:t>
            </w:r>
            <w:r w:rsidRPr="005F6F7C">
              <w:rPr>
                <w:rFonts w:ascii="Arial" w:eastAsia="Calibri" w:hAnsi="Arial" w:cs="Arial"/>
                <w:color w:val="BFBFBF"/>
              </w:rPr>
              <w:t xml:space="preserve"> </w:t>
            </w:r>
            <w:r w:rsidRPr="005F6F7C">
              <w:rPr>
                <w:rFonts w:ascii="Arial" w:eastAsia="Calibri" w:hAnsi="Arial" w:cs="Arial"/>
                <w:color w:val="7F7F7F"/>
              </w:rPr>
              <w:t>Señalar las sumas entregadas por las partes para la ejecución del objeto a contratar (sólo aplica para convenios).</w:t>
            </w:r>
          </w:p>
          <w:p w14:paraId="239FA508"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BFBFBF"/>
              </w:rPr>
              <w:br/>
            </w:r>
            <w:r w:rsidRPr="005F6F7C">
              <w:rPr>
                <w:rFonts w:ascii="Arial" w:eastAsia="Calibri" w:hAnsi="Arial" w:cs="Arial"/>
                <w:b/>
                <w:bCs/>
                <w:color w:val="000000"/>
              </w:rPr>
              <w:t>3.12. FORMA DE PAGO:</w:t>
            </w:r>
            <w:r w:rsidRPr="005F6F7C">
              <w:rPr>
                <w:rFonts w:ascii="Arial" w:eastAsia="Calibri" w:hAnsi="Arial" w:cs="Arial"/>
                <w:color w:val="BFBFBF"/>
              </w:rPr>
              <w:t xml:space="preserve"> </w:t>
            </w:r>
            <w:r w:rsidRPr="005F6F7C">
              <w:rPr>
                <w:rFonts w:ascii="Arial" w:eastAsia="Calibri" w:hAnsi="Arial" w:cs="Arial"/>
                <w:color w:val="7F7F7F"/>
              </w:rPr>
              <w:t>Especificar el valor total del contrato o convenio y describir cómo se realizarán los pagos, (Indicar si son pagos iguales mensuales, contra entrega de productos, contra entrega de los bienes, cumplimiento de metas, pagos parciales, avances de obra, etc.), Referir los anticipos, cuando aplique.</w:t>
            </w:r>
          </w:p>
          <w:p w14:paraId="3E8AE877"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 xml:space="preserve">En caso de anticipo de contrato y convenio, éste no puede exceder el 50% del valor total. Para los dos casos se debe indicar la apertura de una cuenta de ahorros exclusiva para el manejo de los recursos y los rendimientos financieros. Para el caso de contratos que surjan </w:t>
            </w:r>
            <w:r w:rsidRPr="005F6F7C">
              <w:rPr>
                <w:rFonts w:ascii="Arial" w:eastAsia="Calibri" w:hAnsi="Arial" w:cs="Arial"/>
                <w:color w:val="7F7F7F"/>
              </w:rPr>
              <w:lastRenderedPageBreak/>
              <w:t>de procesos de licitación pública indicar que para el manejo del anticipo se debe constituir un encargo fiduciario al cual serán girados los recursos.</w:t>
            </w:r>
          </w:p>
          <w:p w14:paraId="7204FEC9"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10% de Acta de Liquidación en los casos en que sea obligatoria la liquidación.</w:t>
            </w:r>
            <w:r w:rsidRPr="005F6F7C">
              <w:rPr>
                <w:rFonts w:ascii="Arial" w:eastAsia="Calibri" w:hAnsi="Arial" w:cs="Arial"/>
                <w:color w:val="7F7F7F"/>
              </w:rPr>
              <w:br/>
            </w:r>
            <w:r w:rsidRPr="005F6F7C">
              <w:rPr>
                <w:rFonts w:ascii="Arial" w:eastAsia="Calibri" w:hAnsi="Arial" w:cs="Arial"/>
                <w:color w:val="7F7F7F"/>
              </w:rPr>
              <w:br/>
              <w:t>Especificar que los pagos se realizarán previa entrada a Almacén  de ITBOY,  según sea el caso.</w:t>
            </w:r>
          </w:p>
          <w:p w14:paraId="44AF51E4"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Para todos los pagos debe exigirse la presentación de informes de avance al supervisor y/o interventor, pagos de seguridad social en salud previamente radicados ante la oficina correspondiente.</w:t>
            </w:r>
          </w:p>
          <w:p w14:paraId="14E56ED3" w14:textId="77777777" w:rsidR="005F6F7C" w:rsidRPr="005F6F7C" w:rsidRDefault="005F6F7C" w:rsidP="005F6F7C">
            <w:pPr>
              <w:rPr>
                <w:rFonts w:ascii="Arial" w:eastAsia="Calibri" w:hAnsi="Arial" w:cs="Arial"/>
              </w:rPr>
            </w:pPr>
          </w:p>
        </w:tc>
      </w:tr>
      <w:tr w:rsidR="005F6F7C" w:rsidRPr="005F6F7C" w14:paraId="234BD5DF" w14:textId="77777777" w:rsidTr="00B56845">
        <w:tc>
          <w:tcPr>
            <w:tcW w:w="9215" w:type="dxa"/>
          </w:tcPr>
          <w:p w14:paraId="6A07534A" w14:textId="77777777" w:rsidR="005F6F7C" w:rsidRPr="005F6F7C" w:rsidRDefault="005F6F7C" w:rsidP="005F6F7C">
            <w:pPr>
              <w:rPr>
                <w:rFonts w:ascii="Arial" w:eastAsia="Calibri" w:hAnsi="Arial" w:cs="Arial"/>
              </w:rPr>
            </w:pPr>
          </w:p>
          <w:p w14:paraId="3613243C" w14:textId="77777777" w:rsidR="005F6F7C" w:rsidRPr="005F6F7C" w:rsidRDefault="005F6F7C" w:rsidP="005F6F7C">
            <w:pPr>
              <w:jc w:val="both"/>
              <w:rPr>
                <w:rFonts w:ascii="Arial" w:eastAsia="Arial" w:hAnsi="Arial" w:cs="Arial"/>
                <w:b/>
              </w:rPr>
            </w:pPr>
            <w:r w:rsidRPr="005F6F7C">
              <w:rPr>
                <w:rFonts w:ascii="Arial" w:eastAsia="Arial" w:hAnsi="Arial" w:cs="Arial"/>
                <w:b/>
                <w:spacing w:val="1"/>
              </w:rPr>
              <w:t>4</w:t>
            </w:r>
            <w:r w:rsidRPr="005F6F7C">
              <w:rPr>
                <w:rFonts w:ascii="Arial" w:eastAsia="Arial" w:hAnsi="Arial" w:cs="Arial"/>
                <w:b/>
              </w:rPr>
              <w:t xml:space="preserve">. </w:t>
            </w:r>
            <w:r w:rsidRPr="005F6F7C">
              <w:rPr>
                <w:rFonts w:ascii="Arial" w:eastAsia="Arial" w:hAnsi="Arial" w:cs="Arial"/>
                <w:b/>
                <w:spacing w:val="35"/>
              </w:rPr>
              <w:t xml:space="preserve"> </w:t>
            </w:r>
            <w:r w:rsidRPr="005F6F7C">
              <w:rPr>
                <w:rFonts w:ascii="Arial" w:eastAsia="Arial" w:hAnsi="Arial" w:cs="Arial"/>
                <w:b/>
                <w:spacing w:val="-1"/>
              </w:rPr>
              <w:t>M</w:t>
            </w:r>
            <w:r w:rsidRPr="005F6F7C">
              <w:rPr>
                <w:rFonts w:ascii="Arial" w:eastAsia="Arial" w:hAnsi="Arial" w:cs="Arial"/>
                <w:b/>
              </w:rPr>
              <w:t>ODA</w:t>
            </w:r>
            <w:r w:rsidRPr="005F6F7C">
              <w:rPr>
                <w:rFonts w:ascii="Arial" w:eastAsia="Arial" w:hAnsi="Arial" w:cs="Arial"/>
                <w:b/>
                <w:spacing w:val="-1"/>
              </w:rPr>
              <w:t>L</w:t>
            </w:r>
            <w:r w:rsidRPr="005F6F7C">
              <w:rPr>
                <w:rFonts w:ascii="Arial" w:eastAsia="Arial" w:hAnsi="Arial" w:cs="Arial"/>
                <w:b/>
              </w:rPr>
              <w:t>IDAD</w:t>
            </w:r>
            <w:r w:rsidRPr="005F6F7C">
              <w:rPr>
                <w:rFonts w:ascii="Arial" w:eastAsia="Arial" w:hAnsi="Arial" w:cs="Arial"/>
                <w:b/>
                <w:spacing w:val="34"/>
              </w:rPr>
              <w:t xml:space="preserve"> </w:t>
            </w:r>
            <w:r w:rsidRPr="005F6F7C">
              <w:rPr>
                <w:rFonts w:ascii="Arial" w:eastAsia="Arial" w:hAnsi="Arial" w:cs="Arial"/>
                <w:b/>
              </w:rPr>
              <w:t>DE SELECCIÓN DEL CONTRATISTA, JUSTIFICACIÓN Y FUNDAMENTOS JURÍDICOS QUE LA SOPORTAN</w:t>
            </w:r>
          </w:p>
          <w:p w14:paraId="1761F049" w14:textId="77777777" w:rsidR="005F6F7C" w:rsidRPr="005F6F7C" w:rsidRDefault="005F6F7C" w:rsidP="005F6F7C">
            <w:pPr>
              <w:rPr>
                <w:rFonts w:ascii="Arial" w:eastAsia="Calibri" w:hAnsi="Arial" w:cs="Arial"/>
              </w:rPr>
            </w:pPr>
            <w:r w:rsidRPr="005F6F7C">
              <w:rPr>
                <w:rFonts w:ascii="Arial" w:eastAsia="Calibri" w:hAnsi="Arial" w:cs="Arial"/>
              </w:rPr>
              <w:t xml:space="preserve"> </w:t>
            </w:r>
          </w:p>
        </w:tc>
      </w:tr>
      <w:tr w:rsidR="005F6F7C" w:rsidRPr="005F6F7C" w14:paraId="2313D275" w14:textId="77777777" w:rsidTr="00B56845">
        <w:tc>
          <w:tcPr>
            <w:tcW w:w="9215" w:type="dxa"/>
          </w:tcPr>
          <w:p w14:paraId="2F588C14" w14:textId="77777777" w:rsidR="005F6F7C" w:rsidRPr="005F6F7C" w:rsidRDefault="005F6F7C" w:rsidP="005F6F7C">
            <w:pPr>
              <w:rPr>
                <w:rFonts w:ascii="Arial" w:eastAsia="Calibri" w:hAnsi="Arial" w:cs="Arial"/>
              </w:rPr>
            </w:pPr>
          </w:p>
          <w:p w14:paraId="73029A5A"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Respecto a los fundamentos jurídicos de la contratación, se debe definir el proceso de selección que deberá aplicarse de acuerdo con la naturaleza, cuantía o condiciones especiales de la contratación y la normatividad vigente; para lo cual se deben tener en cuenta las siguientes modalidades de selección:</w:t>
            </w:r>
          </w:p>
          <w:p w14:paraId="45E86CA6" w14:textId="77777777" w:rsidR="005F6F7C" w:rsidRPr="005F6F7C" w:rsidRDefault="005F6F7C" w:rsidP="005F6F7C">
            <w:pPr>
              <w:jc w:val="both"/>
              <w:rPr>
                <w:rFonts w:ascii="Arial" w:eastAsia="Calibri" w:hAnsi="Arial" w:cs="Arial"/>
                <w:color w:val="7F7F7F"/>
              </w:rPr>
            </w:pPr>
          </w:p>
          <w:p w14:paraId="009D032F" w14:textId="77777777" w:rsidR="005F6F7C" w:rsidRPr="005F6F7C" w:rsidRDefault="005F6F7C" w:rsidP="005F6F7C">
            <w:pPr>
              <w:numPr>
                <w:ilvl w:val="0"/>
                <w:numId w:val="3"/>
              </w:numPr>
              <w:jc w:val="both"/>
              <w:rPr>
                <w:rFonts w:ascii="Arial" w:eastAsia="Calibri" w:hAnsi="Arial" w:cs="Arial"/>
                <w:color w:val="7F7F7F"/>
              </w:rPr>
            </w:pPr>
            <w:r w:rsidRPr="005F6F7C">
              <w:rPr>
                <w:rFonts w:ascii="Arial" w:eastAsia="Calibri" w:hAnsi="Arial" w:cs="Arial"/>
                <w:b/>
                <w:bCs/>
                <w:color w:val="7F7F7F"/>
              </w:rPr>
              <w:t>LICITACIÓN PÚBLICA:</w:t>
            </w:r>
            <w:r w:rsidRPr="005F6F7C">
              <w:rPr>
                <w:rFonts w:ascii="Arial" w:eastAsia="Calibri" w:hAnsi="Arial" w:cs="Arial"/>
                <w:color w:val="7F7F7F"/>
              </w:rPr>
              <w:t xml:space="preserve"> Convocatoria pública que se desarrolla en cumplimiento de lo dispuesto en el artículo 30 de la Ley 80 de 1993, el numeral 1 del artículo 2 de la Ley 1150 de 2007, Ley 1882 de 2018, el Decreto 1082 de 2015, Decreto 392 de 2018, el Decreto 142 de 2023 y demás normas concordantes.</w:t>
            </w:r>
          </w:p>
          <w:p w14:paraId="228FE49D"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color w:val="7F7F7F"/>
              </w:rPr>
              <w:br/>
              <w:t>La licitación pública procede, por regla general, para la adjudicación de todos los contratos cuya selección del contratista no deba realizarse por las modalidades de selección abreviada por subasta inversa, selección abreviada de menor cuantía, concurso de méritos, contratación directa o mínima cuantía.</w:t>
            </w:r>
          </w:p>
          <w:p w14:paraId="054219E8" w14:textId="77777777" w:rsidR="005F6F7C" w:rsidRPr="005F6F7C" w:rsidRDefault="005F6F7C" w:rsidP="005F6F7C">
            <w:pPr>
              <w:ind w:left="1440"/>
              <w:jc w:val="both"/>
              <w:rPr>
                <w:rFonts w:ascii="Arial" w:eastAsia="Calibri" w:hAnsi="Arial" w:cs="Arial"/>
                <w:color w:val="7F7F7F"/>
              </w:rPr>
            </w:pPr>
          </w:p>
          <w:p w14:paraId="53E8811B" w14:textId="77777777" w:rsidR="005F6F7C" w:rsidRPr="005F6F7C" w:rsidRDefault="005F6F7C" w:rsidP="005F6F7C">
            <w:pPr>
              <w:numPr>
                <w:ilvl w:val="0"/>
                <w:numId w:val="3"/>
              </w:numPr>
              <w:jc w:val="both"/>
              <w:rPr>
                <w:rFonts w:ascii="Arial" w:eastAsia="Calibri" w:hAnsi="Arial" w:cs="Arial"/>
                <w:color w:val="7F7F7F"/>
              </w:rPr>
            </w:pPr>
            <w:r w:rsidRPr="005F6F7C">
              <w:rPr>
                <w:rFonts w:ascii="Arial" w:eastAsia="Calibri" w:hAnsi="Arial" w:cs="Arial"/>
                <w:b/>
                <w:bCs/>
                <w:color w:val="7F7F7F"/>
              </w:rPr>
              <w:t>SELECCIÓN ABREVIADA:</w:t>
            </w:r>
            <w:r w:rsidRPr="005F6F7C">
              <w:rPr>
                <w:rFonts w:ascii="Arial" w:eastAsia="Calibri" w:hAnsi="Arial" w:cs="Arial"/>
                <w:color w:val="7F7F7F"/>
              </w:rPr>
              <w:t xml:space="preserve"> Modalidad de selección objetiva prevista para aquellos casos en que, por las características del objeto a contratar, las circunstancias de la contratación, la cuantía o destinación del bien, obra o servicio, puedan adelantarse procesos simplificados para garantizar la eficacia de la gestión contractual.</w:t>
            </w:r>
          </w:p>
          <w:p w14:paraId="19ADC443"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color w:val="7F7F7F"/>
              </w:rPr>
              <w:br/>
              <w:t>Dicho proceso de selección se puede desarrollar mediante dos modalidades, a saber:</w:t>
            </w:r>
          </w:p>
          <w:p w14:paraId="3A4EF93C" w14:textId="77777777" w:rsidR="005F6F7C" w:rsidRPr="005F6F7C" w:rsidRDefault="005F6F7C" w:rsidP="005F6F7C">
            <w:pPr>
              <w:numPr>
                <w:ilvl w:val="1"/>
                <w:numId w:val="3"/>
              </w:numPr>
              <w:jc w:val="both"/>
              <w:rPr>
                <w:rFonts w:ascii="Arial" w:eastAsia="Calibri" w:hAnsi="Arial" w:cs="Arial"/>
                <w:color w:val="7F7F7F"/>
              </w:rPr>
            </w:pPr>
            <w:r w:rsidRPr="005F6F7C">
              <w:rPr>
                <w:rFonts w:ascii="Arial" w:eastAsia="Calibri" w:hAnsi="Arial" w:cs="Arial"/>
                <w:b/>
                <w:bCs/>
                <w:color w:val="7F7F7F"/>
              </w:rPr>
              <w:t>SELECCIÓN ABREVIADA POR SUBASTA INVERSA:</w:t>
            </w:r>
            <w:r w:rsidRPr="005F6F7C">
              <w:rPr>
                <w:rFonts w:ascii="Arial" w:eastAsia="Calibri" w:hAnsi="Arial" w:cs="Arial"/>
                <w:color w:val="7F7F7F"/>
              </w:rPr>
              <w:t xml:space="preserve"> Serán causales de este tipo de selección las siguientes:</w:t>
            </w:r>
          </w:p>
          <w:p w14:paraId="02BC43CC" w14:textId="77777777" w:rsidR="005F6F7C" w:rsidRPr="005F6F7C" w:rsidRDefault="005F6F7C" w:rsidP="005F6F7C">
            <w:pPr>
              <w:jc w:val="both"/>
              <w:rPr>
                <w:rFonts w:ascii="Arial" w:eastAsia="Calibri" w:hAnsi="Arial" w:cs="Arial"/>
                <w:color w:val="7F7F7F"/>
              </w:rPr>
            </w:pPr>
          </w:p>
          <w:p w14:paraId="0B81AA27"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color w:val="7F7F7F"/>
              </w:rPr>
              <w:t>Adquisición o suministros de bienes y servicios de características técnicas uniformes y de común utilización, sin consideración a la cuantía del contrato a realizar. Los bienes y servicios de características técnicas uniformes y de común utilización son aquellos que poseen las mismas especificaciones técnicas, con independencia de su diseño o de sus características descriptivas, y comparten patrones de desempeño y calidad objetivamente definidos. No se consideran de características técnicas uniformes y de común utilización las obras públicas y los servicios intelectuales, entre otros.</w:t>
            </w:r>
          </w:p>
          <w:p w14:paraId="086940C3" w14:textId="77777777" w:rsidR="005F6F7C" w:rsidRPr="005F6F7C" w:rsidRDefault="005F6F7C" w:rsidP="005F6F7C">
            <w:pPr>
              <w:jc w:val="both"/>
              <w:rPr>
                <w:rFonts w:ascii="Arial" w:eastAsia="Calibri" w:hAnsi="Arial" w:cs="Arial"/>
                <w:color w:val="7F7F7F"/>
              </w:rPr>
            </w:pPr>
          </w:p>
          <w:p w14:paraId="48E631DA" w14:textId="77777777" w:rsidR="005F6F7C" w:rsidRPr="005F6F7C" w:rsidRDefault="005F6F7C" w:rsidP="005F6F7C">
            <w:pPr>
              <w:numPr>
                <w:ilvl w:val="1"/>
                <w:numId w:val="3"/>
              </w:numPr>
              <w:jc w:val="both"/>
              <w:rPr>
                <w:rFonts w:ascii="Arial" w:eastAsia="Calibri" w:hAnsi="Arial" w:cs="Arial"/>
                <w:color w:val="7F7F7F"/>
              </w:rPr>
            </w:pPr>
            <w:r w:rsidRPr="005F6F7C">
              <w:rPr>
                <w:rFonts w:ascii="Arial" w:eastAsia="Calibri" w:hAnsi="Arial" w:cs="Arial"/>
                <w:b/>
                <w:bCs/>
                <w:color w:val="7F7F7F"/>
              </w:rPr>
              <w:t>SELECCIÓN ABREVIADA DE MENOR CUANTÍA:</w:t>
            </w:r>
            <w:r w:rsidRPr="005F6F7C">
              <w:rPr>
                <w:rFonts w:ascii="Arial" w:eastAsia="Calibri" w:hAnsi="Arial" w:cs="Arial"/>
                <w:color w:val="7F7F7F"/>
              </w:rPr>
              <w:t xml:space="preserve"> La entidad pública adelantará este proceso cuando:</w:t>
            </w:r>
          </w:p>
          <w:p w14:paraId="42134B8B" w14:textId="77777777" w:rsidR="005F6F7C" w:rsidRPr="005F6F7C" w:rsidRDefault="005F6F7C" w:rsidP="005F6F7C">
            <w:pPr>
              <w:jc w:val="both"/>
              <w:rPr>
                <w:rFonts w:ascii="Arial" w:eastAsia="Calibri" w:hAnsi="Arial" w:cs="Arial"/>
                <w:color w:val="7F7F7F"/>
              </w:rPr>
            </w:pPr>
          </w:p>
          <w:p w14:paraId="7945F427"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 xml:space="preserve"> El valor del contrato sea igual o se encuentre dentro del rango de la menor cuantía.</w:t>
            </w:r>
          </w:p>
          <w:p w14:paraId="0BB46226"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El objeto a contratar NO sea la adquisición o suministro de bienes y servicios de características técnicas uniformes y de común utilización por parte de la entidad.</w:t>
            </w:r>
          </w:p>
          <w:p w14:paraId="22260786"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La celebración de contratos para la prestación de servicios de salud.</w:t>
            </w:r>
          </w:p>
          <w:p w14:paraId="27FB709B"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lastRenderedPageBreak/>
              <w:t>La contratación cuyo proceso de licitación pública haya sido declarado desierto.</w:t>
            </w:r>
          </w:p>
          <w:p w14:paraId="741BA460" w14:textId="77777777" w:rsidR="005F6F7C" w:rsidRPr="005F6F7C" w:rsidRDefault="005F6F7C" w:rsidP="005F6F7C">
            <w:pPr>
              <w:ind w:left="1440"/>
              <w:jc w:val="both"/>
              <w:rPr>
                <w:rFonts w:ascii="Arial" w:eastAsia="Calibri" w:hAnsi="Arial" w:cs="Arial"/>
                <w:color w:val="7F7F7F"/>
              </w:rPr>
            </w:pPr>
          </w:p>
          <w:p w14:paraId="637DEE4F"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color w:val="7F7F7F"/>
              </w:rPr>
              <w:t>Todo lo anterior de conformidad al literal b), numeral 2 del artículo 2 de la Ley 1150 de 2007, el Decreto 1082 de 2015 y el Decreto 142 de 2023.</w:t>
            </w:r>
          </w:p>
          <w:p w14:paraId="712C3B37" w14:textId="77777777" w:rsidR="005F6F7C" w:rsidRPr="005F6F7C" w:rsidRDefault="005F6F7C" w:rsidP="005F6F7C">
            <w:pPr>
              <w:jc w:val="both"/>
              <w:rPr>
                <w:rFonts w:ascii="Arial" w:eastAsia="Calibri" w:hAnsi="Arial" w:cs="Arial"/>
                <w:color w:val="7F7F7F"/>
              </w:rPr>
            </w:pPr>
          </w:p>
          <w:p w14:paraId="48E8AA1C" w14:textId="77777777" w:rsidR="005F6F7C" w:rsidRPr="005F6F7C" w:rsidRDefault="005F6F7C" w:rsidP="005F6F7C">
            <w:pPr>
              <w:numPr>
                <w:ilvl w:val="0"/>
                <w:numId w:val="3"/>
              </w:numPr>
              <w:jc w:val="both"/>
              <w:rPr>
                <w:rFonts w:ascii="Arial" w:eastAsia="Calibri" w:hAnsi="Arial" w:cs="Arial"/>
                <w:color w:val="7F7F7F"/>
              </w:rPr>
            </w:pPr>
            <w:r w:rsidRPr="005F6F7C">
              <w:rPr>
                <w:rFonts w:ascii="Arial" w:eastAsia="Calibri" w:hAnsi="Arial" w:cs="Arial"/>
                <w:b/>
                <w:color w:val="7F7F7F"/>
              </w:rPr>
              <w:t>CONCURSO DE MÉRITOS:</w:t>
            </w:r>
            <w:r w:rsidRPr="005F6F7C">
              <w:rPr>
                <w:rFonts w:ascii="Arial" w:eastAsia="Calibri" w:hAnsi="Arial" w:cs="Arial"/>
                <w:color w:val="7F7F7F"/>
              </w:rPr>
              <w:t xml:space="preserve"> corresponde a la modalidad prevista para la selección de consultores o proyectos, establecida en el numeral 2 del Artículo 32 de la Ley 80 de 1993, numeral 3 del artículo 2 de la Ley 1150 de 2007, el Decreto 1082 de 2015 y Decreto 142 de 2023.</w:t>
            </w:r>
          </w:p>
          <w:p w14:paraId="20D2DB33" w14:textId="77777777" w:rsidR="005F6F7C" w:rsidRPr="005F6F7C" w:rsidRDefault="005F6F7C" w:rsidP="005F6F7C">
            <w:pPr>
              <w:ind w:left="720"/>
              <w:jc w:val="both"/>
              <w:rPr>
                <w:rFonts w:ascii="Arial" w:eastAsia="Calibri" w:hAnsi="Arial" w:cs="Arial"/>
                <w:color w:val="7F7F7F"/>
              </w:rPr>
            </w:pPr>
          </w:p>
          <w:p w14:paraId="54300400" w14:textId="77777777" w:rsidR="005F6F7C" w:rsidRPr="005F6F7C" w:rsidRDefault="005F6F7C" w:rsidP="005F6F7C">
            <w:pPr>
              <w:numPr>
                <w:ilvl w:val="0"/>
                <w:numId w:val="3"/>
              </w:numPr>
              <w:jc w:val="both"/>
              <w:rPr>
                <w:rFonts w:ascii="Arial" w:eastAsia="Calibri" w:hAnsi="Arial" w:cs="Arial"/>
                <w:color w:val="7F7F7F"/>
              </w:rPr>
            </w:pPr>
            <w:r w:rsidRPr="005F6F7C">
              <w:rPr>
                <w:rFonts w:ascii="Arial" w:eastAsia="Calibri" w:hAnsi="Arial" w:cs="Arial"/>
                <w:b/>
                <w:color w:val="7F7F7F"/>
              </w:rPr>
              <w:t>SELECCIÓN MÍNIMA CUANTÍA:</w:t>
            </w:r>
            <w:r w:rsidRPr="005F6F7C">
              <w:rPr>
                <w:rFonts w:ascii="Arial" w:eastAsia="Calibri" w:hAnsi="Arial" w:cs="Arial"/>
                <w:color w:val="7F7F7F"/>
              </w:rPr>
              <w:t xml:space="preserve"> Esta modalidad aplica para la adquisición de bienes, servicios y obras cuyo valor no exceda del 10% de la menor cuantía de la entidad contratante, independientemente de su objeto, de conformidad con el artículo 94 de la Ley 1474 de 2011, el Decreto 1082 de 2015, el Decreto 142 de 2023.</w:t>
            </w:r>
          </w:p>
          <w:p w14:paraId="511650FC" w14:textId="77777777" w:rsidR="005F6F7C" w:rsidRPr="005F6F7C" w:rsidRDefault="005F6F7C" w:rsidP="005F6F7C">
            <w:pPr>
              <w:ind w:left="720"/>
              <w:contextualSpacing/>
              <w:rPr>
                <w:rFonts w:ascii="Arial" w:eastAsia="Calibri" w:hAnsi="Arial" w:cs="Arial"/>
                <w:b/>
                <w:color w:val="7F7F7F"/>
              </w:rPr>
            </w:pPr>
          </w:p>
          <w:p w14:paraId="602DBD58" w14:textId="77777777" w:rsidR="005F6F7C" w:rsidRPr="005F6F7C" w:rsidRDefault="005F6F7C" w:rsidP="005F6F7C">
            <w:pPr>
              <w:numPr>
                <w:ilvl w:val="0"/>
                <w:numId w:val="3"/>
              </w:numPr>
              <w:jc w:val="both"/>
              <w:rPr>
                <w:rFonts w:ascii="Arial" w:eastAsia="Calibri" w:hAnsi="Arial" w:cs="Arial"/>
                <w:color w:val="7F7F7F"/>
              </w:rPr>
            </w:pPr>
            <w:r w:rsidRPr="005F6F7C">
              <w:rPr>
                <w:rFonts w:ascii="Arial" w:eastAsia="Calibri" w:hAnsi="Arial" w:cs="Arial"/>
                <w:b/>
                <w:color w:val="7F7F7F"/>
              </w:rPr>
              <w:t>CONTRATACIÓN DIRECTA:</w:t>
            </w:r>
            <w:r w:rsidRPr="005F6F7C">
              <w:rPr>
                <w:rFonts w:ascii="Arial" w:eastAsia="Calibri" w:hAnsi="Arial" w:cs="Arial"/>
                <w:color w:val="7F7F7F"/>
              </w:rPr>
              <w:t xml:space="preserve"> Son causales de contratación directa las siguientes:</w:t>
            </w:r>
            <w:r w:rsidRPr="005F6F7C">
              <w:rPr>
                <w:rFonts w:ascii="Arial" w:eastAsia="Calibri" w:hAnsi="Arial" w:cs="Arial"/>
                <w:color w:val="7F7F7F"/>
              </w:rPr>
              <w:br/>
            </w:r>
          </w:p>
          <w:p w14:paraId="55C5C517" w14:textId="77777777" w:rsidR="005F6F7C" w:rsidRPr="005F6F7C" w:rsidRDefault="005F6F7C" w:rsidP="005F6F7C">
            <w:pPr>
              <w:numPr>
                <w:ilvl w:val="0"/>
                <w:numId w:val="2"/>
              </w:numPr>
              <w:jc w:val="both"/>
              <w:rPr>
                <w:rFonts w:ascii="Arial" w:eastAsia="Calibri" w:hAnsi="Arial" w:cs="Arial"/>
                <w:color w:val="7F7F7F"/>
              </w:rPr>
            </w:pPr>
            <w:r w:rsidRPr="005F6F7C">
              <w:rPr>
                <w:rFonts w:ascii="Arial" w:eastAsia="Calibri" w:hAnsi="Arial" w:cs="Arial"/>
                <w:color w:val="7F7F7F"/>
              </w:rPr>
              <w:t>Contratos interadministrativos excepto contratos de seguros y de obra.</w:t>
            </w:r>
          </w:p>
          <w:p w14:paraId="1F26E151" w14:textId="77777777" w:rsidR="005F6F7C" w:rsidRPr="005F6F7C" w:rsidRDefault="005F6F7C" w:rsidP="005F6F7C">
            <w:pPr>
              <w:numPr>
                <w:ilvl w:val="0"/>
                <w:numId w:val="2"/>
              </w:numPr>
              <w:jc w:val="both"/>
              <w:rPr>
                <w:rFonts w:ascii="Arial" w:eastAsia="Calibri" w:hAnsi="Arial" w:cs="Arial"/>
                <w:color w:val="7F7F7F"/>
              </w:rPr>
            </w:pPr>
            <w:r w:rsidRPr="005F6F7C">
              <w:rPr>
                <w:rFonts w:ascii="Arial" w:eastAsia="Calibri" w:hAnsi="Arial" w:cs="Arial"/>
                <w:color w:val="7F7F7F"/>
              </w:rPr>
              <w:t>Convenios interadministrativos e interinstitucionales.</w:t>
            </w:r>
          </w:p>
          <w:p w14:paraId="319EB1B9" w14:textId="77777777" w:rsidR="005F6F7C" w:rsidRPr="005F6F7C" w:rsidRDefault="005F6F7C" w:rsidP="005F6F7C">
            <w:pPr>
              <w:numPr>
                <w:ilvl w:val="0"/>
                <w:numId w:val="2"/>
              </w:numPr>
              <w:jc w:val="both"/>
              <w:rPr>
                <w:rFonts w:ascii="Arial" w:eastAsia="Calibri" w:hAnsi="Arial" w:cs="Arial"/>
                <w:color w:val="7F7F7F"/>
              </w:rPr>
            </w:pPr>
            <w:r w:rsidRPr="005F6F7C">
              <w:rPr>
                <w:rFonts w:ascii="Arial" w:eastAsia="Calibri" w:hAnsi="Arial" w:cs="Arial"/>
                <w:color w:val="7F7F7F"/>
              </w:rPr>
              <w:t>Contratos para el desarrollo de actividades científicas y tecnológicas.</w:t>
            </w:r>
          </w:p>
          <w:p w14:paraId="3014E31F" w14:textId="77777777" w:rsidR="005F6F7C" w:rsidRPr="005F6F7C" w:rsidRDefault="005F6F7C" w:rsidP="005F6F7C">
            <w:pPr>
              <w:numPr>
                <w:ilvl w:val="0"/>
                <w:numId w:val="2"/>
              </w:numPr>
              <w:jc w:val="both"/>
              <w:rPr>
                <w:rFonts w:ascii="Arial" w:eastAsia="Calibri" w:hAnsi="Arial" w:cs="Arial"/>
                <w:color w:val="7F7F7F"/>
              </w:rPr>
            </w:pPr>
            <w:r w:rsidRPr="005F6F7C">
              <w:rPr>
                <w:rFonts w:ascii="Arial" w:eastAsia="Calibri" w:hAnsi="Arial" w:cs="Arial"/>
                <w:color w:val="7F7F7F"/>
              </w:rPr>
              <w:t>Contratación directa cuando no exista pluralidad de oferentes.</w:t>
            </w:r>
          </w:p>
          <w:p w14:paraId="2C59D8BB" w14:textId="77777777" w:rsidR="005F6F7C" w:rsidRPr="005F6F7C" w:rsidRDefault="005F6F7C" w:rsidP="005F6F7C">
            <w:pPr>
              <w:numPr>
                <w:ilvl w:val="0"/>
                <w:numId w:val="2"/>
              </w:numPr>
              <w:jc w:val="both"/>
              <w:rPr>
                <w:rFonts w:ascii="Arial" w:eastAsia="Calibri" w:hAnsi="Arial" w:cs="Arial"/>
                <w:color w:val="7F7F7F"/>
              </w:rPr>
            </w:pPr>
            <w:r w:rsidRPr="005F6F7C">
              <w:rPr>
                <w:rFonts w:ascii="Arial" w:eastAsia="Calibri" w:hAnsi="Arial" w:cs="Arial"/>
                <w:color w:val="7F7F7F"/>
              </w:rPr>
              <w:t>Contratos de prestación de servicios profesionales y de apoyo a la gestión o para la ejecución de trabajos artísticos que solo pueden encomendarse a determinadas personas naturales.</w:t>
            </w:r>
          </w:p>
          <w:p w14:paraId="0DDC47D1" w14:textId="77777777" w:rsidR="005F6F7C" w:rsidRPr="005F6F7C" w:rsidRDefault="005F6F7C" w:rsidP="005F6F7C">
            <w:pPr>
              <w:numPr>
                <w:ilvl w:val="0"/>
                <w:numId w:val="2"/>
              </w:numPr>
              <w:jc w:val="both"/>
              <w:rPr>
                <w:rFonts w:ascii="Arial" w:eastAsia="Calibri" w:hAnsi="Arial" w:cs="Arial"/>
                <w:color w:val="7F7F7F"/>
              </w:rPr>
            </w:pPr>
            <w:r w:rsidRPr="005F6F7C">
              <w:rPr>
                <w:rFonts w:ascii="Arial" w:eastAsia="Calibri" w:hAnsi="Arial" w:cs="Arial"/>
                <w:color w:val="7F7F7F"/>
              </w:rPr>
              <w:t>Arrendamiento y adquisición de bienes inmuebles.</w:t>
            </w:r>
          </w:p>
          <w:p w14:paraId="56BBD426" w14:textId="77777777" w:rsidR="005F6F7C" w:rsidRPr="005F6F7C" w:rsidRDefault="005F6F7C" w:rsidP="005F6F7C">
            <w:pPr>
              <w:numPr>
                <w:ilvl w:val="0"/>
                <w:numId w:val="2"/>
              </w:numPr>
              <w:jc w:val="both"/>
              <w:rPr>
                <w:rFonts w:ascii="Arial" w:eastAsia="Calibri" w:hAnsi="Arial" w:cs="Arial"/>
                <w:color w:val="7F7F7F"/>
              </w:rPr>
            </w:pPr>
            <w:r w:rsidRPr="005F6F7C">
              <w:rPr>
                <w:rFonts w:ascii="Arial" w:eastAsia="Calibri" w:hAnsi="Arial" w:cs="Arial"/>
                <w:color w:val="7F7F7F"/>
              </w:rPr>
              <w:t>Comodatos.</w:t>
            </w:r>
          </w:p>
          <w:p w14:paraId="7EC68A9F" w14:textId="77777777" w:rsidR="005F6F7C" w:rsidRPr="005F6F7C" w:rsidRDefault="005F6F7C" w:rsidP="005F6F7C">
            <w:pPr>
              <w:jc w:val="both"/>
              <w:rPr>
                <w:rFonts w:ascii="Arial" w:eastAsia="Calibri" w:hAnsi="Arial" w:cs="Arial"/>
                <w:color w:val="7F7F7F"/>
              </w:rPr>
            </w:pPr>
          </w:p>
          <w:p w14:paraId="21C0E748" w14:textId="77777777" w:rsidR="005F6F7C" w:rsidRPr="005F6F7C" w:rsidRDefault="005F6F7C" w:rsidP="005F6F7C">
            <w:pPr>
              <w:numPr>
                <w:ilvl w:val="1"/>
                <w:numId w:val="3"/>
              </w:numPr>
              <w:jc w:val="both"/>
              <w:rPr>
                <w:rFonts w:ascii="Arial" w:eastAsia="Calibri" w:hAnsi="Arial" w:cs="Arial"/>
                <w:color w:val="7F7F7F"/>
              </w:rPr>
            </w:pPr>
            <w:r w:rsidRPr="005F6F7C">
              <w:rPr>
                <w:rFonts w:ascii="Arial" w:eastAsia="Calibri" w:hAnsi="Arial" w:cs="Arial"/>
                <w:b/>
                <w:color w:val="7F7F7F"/>
              </w:rPr>
              <w:t>CONTRATACIÓN DIRECTA - SIN OFERTAS:</w:t>
            </w:r>
            <w:r w:rsidRPr="005F6F7C">
              <w:rPr>
                <w:rFonts w:ascii="Arial" w:eastAsia="Calibri" w:hAnsi="Arial" w:cs="Arial"/>
                <w:color w:val="7F7F7F"/>
              </w:rPr>
              <w:t xml:space="preserve"> A través de este módulo las Entidades Estatales podrán estructurar el Proceso de Contratación, generar el contrato electrónico y realizar la gestión contractual. Para los tipos de contrato en la causal de urgencia manifiesta y otras de:</w:t>
            </w:r>
          </w:p>
          <w:p w14:paraId="00756FD4" w14:textId="77777777" w:rsidR="005F6F7C" w:rsidRPr="005F6F7C" w:rsidRDefault="005F6F7C" w:rsidP="005F6F7C">
            <w:pPr>
              <w:jc w:val="both"/>
              <w:rPr>
                <w:rFonts w:ascii="Arial" w:eastAsia="Calibri" w:hAnsi="Arial" w:cs="Arial"/>
                <w:color w:val="7F7F7F"/>
              </w:rPr>
            </w:pPr>
          </w:p>
          <w:p w14:paraId="344FD41C"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 xml:space="preserve">✓ </w:t>
            </w:r>
            <w:r w:rsidRPr="005F6F7C">
              <w:rPr>
                <w:rFonts w:ascii="Arial" w:eastAsia="Calibri" w:hAnsi="Arial" w:cs="Arial"/>
                <w:color w:val="7F7F7F"/>
              </w:rPr>
              <w:t>Compraventa</w:t>
            </w:r>
          </w:p>
          <w:p w14:paraId="75890392"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Suministro</w:t>
            </w:r>
          </w:p>
          <w:p w14:paraId="245AF5BC"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Prestación de servicios</w:t>
            </w:r>
          </w:p>
          <w:p w14:paraId="5091E891"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Obra</w:t>
            </w:r>
          </w:p>
          <w:p w14:paraId="0893D028"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Arredramiento de inmuebles</w:t>
            </w:r>
          </w:p>
          <w:p w14:paraId="29A53AF7"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Negocio fiduciario</w:t>
            </w:r>
          </w:p>
          <w:p w14:paraId="42D3E48E"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Seguros</w:t>
            </w:r>
          </w:p>
          <w:p w14:paraId="55F3F8B9"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Servicios financieros</w:t>
            </w:r>
          </w:p>
          <w:p w14:paraId="0B99A295"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Comodato</w:t>
            </w:r>
          </w:p>
          <w:p w14:paraId="1FFEEBA6"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Operaciones de crédito</w:t>
            </w:r>
          </w:p>
          <w:p w14:paraId="11A2F7A7" w14:textId="77777777" w:rsidR="005F6F7C" w:rsidRPr="005F6F7C" w:rsidRDefault="005F6F7C" w:rsidP="005F6F7C">
            <w:pPr>
              <w:ind w:left="1416"/>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Otro (Por ejemplo: Convenios interadministrativos sin valor).</w:t>
            </w:r>
          </w:p>
          <w:p w14:paraId="34038BEC"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color w:val="7F7F7F"/>
              </w:rPr>
              <w:br/>
            </w:r>
            <w:r w:rsidRPr="005F6F7C">
              <w:rPr>
                <w:rFonts w:ascii="Arial" w:eastAsia="Calibri" w:hAnsi="Arial" w:cs="Arial"/>
                <w:b/>
                <w:color w:val="7F7F7F"/>
              </w:rPr>
              <w:t>5.2. CONTRATACIÓN DIRECTA - CON OFERTAS:</w:t>
            </w:r>
            <w:r w:rsidRPr="005F6F7C">
              <w:rPr>
                <w:rFonts w:ascii="Arial" w:eastAsia="Calibri" w:hAnsi="Arial" w:cs="Arial"/>
                <w:color w:val="7F7F7F"/>
              </w:rPr>
              <w:t xml:space="preserve"> A través de este módulo las Entidades Estatales podrán estructurar el Proceso de Contratación, recibir la documentación necesaria en línea, generar el contrato electrónico y realizar la gestión contractual. Para los tipos de contrato de:</w:t>
            </w:r>
          </w:p>
          <w:p w14:paraId="071BB6CD"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color w:val="7F7F7F"/>
              </w:rPr>
              <w:br/>
            </w:r>
            <w:r w:rsidRPr="005F6F7C">
              <w:rPr>
                <w:rFonts w:ascii="Segoe UI Symbol" w:eastAsia="Calibri" w:hAnsi="Segoe UI Symbol" w:cs="Segoe UI Symbol"/>
                <w:color w:val="7F7F7F"/>
              </w:rPr>
              <w:t>✓</w:t>
            </w:r>
            <w:r w:rsidRPr="005F6F7C">
              <w:rPr>
                <w:rFonts w:ascii="Arial" w:eastAsia="Calibri" w:hAnsi="Arial" w:cs="Arial"/>
                <w:color w:val="7F7F7F"/>
              </w:rPr>
              <w:t xml:space="preserve"> Compraventa.</w:t>
            </w:r>
          </w:p>
          <w:p w14:paraId="4D4096B0" w14:textId="77777777" w:rsidR="005F6F7C" w:rsidRPr="005F6F7C" w:rsidRDefault="005F6F7C" w:rsidP="005F6F7C">
            <w:pPr>
              <w:ind w:left="708"/>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Suministro.</w:t>
            </w:r>
          </w:p>
          <w:p w14:paraId="41E1AAF7" w14:textId="77777777" w:rsidR="005F6F7C" w:rsidRPr="005F6F7C" w:rsidRDefault="005F6F7C" w:rsidP="005F6F7C">
            <w:pPr>
              <w:ind w:left="708"/>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Obra.</w:t>
            </w:r>
          </w:p>
          <w:p w14:paraId="09689515" w14:textId="77777777" w:rsidR="005F6F7C" w:rsidRPr="005F6F7C" w:rsidRDefault="005F6F7C" w:rsidP="005F6F7C">
            <w:pPr>
              <w:ind w:left="708"/>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Negocio fiduciario.</w:t>
            </w:r>
          </w:p>
          <w:p w14:paraId="0C2C07D2" w14:textId="77777777" w:rsidR="005F6F7C" w:rsidRPr="005F6F7C" w:rsidRDefault="005F6F7C" w:rsidP="005F6F7C">
            <w:pPr>
              <w:ind w:left="708"/>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Seguros.</w:t>
            </w:r>
          </w:p>
          <w:p w14:paraId="1034B7D1" w14:textId="77777777" w:rsidR="005F6F7C" w:rsidRPr="005F6F7C" w:rsidRDefault="005F6F7C" w:rsidP="005F6F7C">
            <w:pPr>
              <w:ind w:left="708"/>
              <w:jc w:val="both"/>
              <w:rPr>
                <w:rFonts w:ascii="Arial" w:eastAsia="Calibri" w:hAnsi="Arial" w:cs="Arial"/>
                <w:color w:val="7F7F7F"/>
              </w:rPr>
            </w:pPr>
            <w:r w:rsidRPr="005F6F7C">
              <w:rPr>
                <w:rFonts w:ascii="Segoe UI Symbol" w:eastAsia="Calibri" w:hAnsi="Segoe UI Symbol" w:cs="Segoe UI Symbol"/>
                <w:color w:val="7F7F7F"/>
              </w:rPr>
              <w:t>✓</w:t>
            </w:r>
            <w:r w:rsidRPr="005F6F7C">
              <w:rPr>
                <w:rFonts w:ascii="Arial" w:eastAsia="Calibri" w:hAnsi="Arial" w:cs="Arial"/>
                <w:color w:val="7F7F7F"/>
              </w:rPr>
              <w:t xml:space="preserve"> Servicios financieros.</w:t>
            </w:r>
          </w:p>
          <w:p w14:paraId="517C8D10" w14:textId="77777777" w:rsidR="005F6F7C" w:rsidRPr="005F6F7C" w:rsidRDefault="005F6F7C" w:rsidP="005F6F7C">
            <w:pPr>
              <w:ind w:left="708"/>
              <w:jc w:val="both"/>
              <w:rPr>
                <w:rFonts w:ascii="Arial" w:eastAsia="Calibri" w:hAnsi="Arial" w:cs="Arial"/>
                <w:color w:val="7F7F7F"/>
              </w:rPr>
            </w:pPr>
            <w:r w:rsidRPr="005F6F7C">
              <w:rPr>
                <w:rFonts w:ascii="Segoe UI Symbol" w:eastAsia="Calibri" w:hAnsi="Segoe UI Symbol" w:cs="Segoe UI Symbol"/>
                <w:color w:val="7F7F7F"/>
              </w:rPr>
              <w:lastRenderedPageBreak/>
              <w:t>✓</w:t>
            </w:r>
            <w:r w:rsidRPr="005F6F7C">
              <w:rPr>
                <w:rFonts w:ascii="Arial" w:eastAsia="Calibri" w:hAnsi="Arial" w:cs="Arial"/>
                <w:color w:val="7F7F7F"/>
              </w:rPr>
              <w:t xml:space="preserve"> Otros (Por ejemplo: Convenios interadministrativos con valor).</w:t>
            </w:r>
          </w:p>
          <w:p w14:paraId="323C8B3C" w14:textId="77777777" w:rsidR="005F6F7C" w:rsidRPr="005F6F7C" w:rsidRDefault="005F6F7C" w:rsidP="005F6F7C">
            <w:pPr>
              <w:ind w:left="708"/>
              <w:jc w:val="both"/>
              <w:rPr>
                <w:rFonts w:ascii="Arial" w:eastAsia="Calibri" w:hAnsi="Arial" w:cs="Arial"/>
                <w:color w:val="7F7F7F"/>
              </w:rPr>
            </w:pPr>
          </w:p>
          <w:p w14:paraId="57B65044" w14:textId="77777777" w:rsidR="005F6F7C" w:rsidRPr="005F6F7C" w:rsidRDefault="005F6F7C" w:rsidP="005F6F7C">
            <w:pPr>
              <w:ind w:left="705"/>
              <w:jc w:val="both"/>
              <w:rPr>
                <w:rFonts w:ascii="Arial" w:eastAsia="Calibri" w:hAnsi="Arial" w:cs="Arial"/>
                <w:color w:val="7F7F7F"/>
              </w:rPr>
            </w:pPr>
            <w:r w:rsidRPr="005F6F7C">
              <w:rPr>
                <w:rFonts w:ascii="Arial" w:eastAsia="Calibri" w:hAnsi="Arial" w:cs="Arial"/>
                <w:color w:val="7F7F7F"/>
              </w:rPr>
              <w:t xml:space="preserve">Así mismo, dentro de la modalidad de Contratación Directa – Convenio, esta: </w:t>
            </w:r>
          </w:p>
          <w:p w14:paraId="083227E2" w14:textId="77777777" w:rsidR="005F6F7C" w:rsidRPr="005F6F7C" w:rsidRDefault="005F6F7C" w:rsidP="005F6F7C">
            <w:pPr>
              <w:jc w:val="both"/>
              <w:rPr>
                <w:rFonts w:ascii="Arial" w:eastAsia="Calibri" w:hAnsi="Arial" w:cs="Arial"/>
                <w:color w:val="7F7F7F"/>
              </w:rPr>
            </w:pPr>
          </w:p>
          <w:p w14:paraId="0730C127"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b/>
                <w:color w:val="7F7F7F"/>
              </w:rPr>
              <w:t>Convenios con entidades públicas:</w:t>
            </w:r>
            <w:r w:rsidRPr="005F6F7C">
              <w:rPr>
                <w:rFonts w:ascii="Arial" w:eastAsia="Calibri" w:hAnsi="Arial" w:cs="Arial"/>
                <w:color w:val="7F7F7F"/>
              </w:rPr>
              <w:t xml:space="preserve"> Para los cuales son aplicables el Artículo 288 de la Constitución Política de Colombia y el Artículo 95 de la Ley 489 de 1998, articulo 2 Ley 1150 de 2017, Decreto 1082 de 2015 articulo 2.2.1.2.1.4.4, el Decreto 142 de 2023.</w:t>
            </w:r>
          </w:p>
          <w:p w14:paraId="746EA38C"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color w:val="7F7F7F"/>
              </w:rPr>
              <w:br/>
            </w:r>
            <w:r w:rsidRPr="005F6F7C">
              <w:rPr>
                <w:rFonts w:ascii="Arial" w:eastAsia="Calibri" w:hAnsi="Arial" w:cs="Arial"/>
                <w:b/>
                <w:color w:val="7F7F7F"/>
              </w:rPr>
              <w:t>Convenios con personas jurídicas particulares:</w:t>
            </w:r>
            <w:r w:rsidRPr="005F6F7C">
              <w:rPr>
                <w:rFonts w:ascii="Arial" w:eastAsia="Calibri" w:hAnsi="Arial" w:cs="Arial"/>
                <w:color w:val="7F7F7F"/>
              </w:rPr>
              <w:t xml:space="preserve"> Para los cuales son aplicables los Artículos 209 y 355 de la Constitución Política de Colombia y el Artículo 96 de la Ley 489 de 1998, el Decreto 1082 de 2015, el Decreto 142 de 2023.</w:t>
            </w:r>
          </w:p>
          <w:p w14:paraId="53851C68"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b/>
                <w:color w:val="7F7F7F"/>
              </w:rPr>
              <w:br/>
              <w:t>Convenios solidarios.</w:t>
            </w:r>
            <w:r w:rsidRPr="005F6F7C">
              <w:rPr>
                <w:rFonts w:ascii="Arial" w:eastAsia="Calibri" w:hAnsi="Arial" w:cs="Arial"/>
                <w:color w:val="7F7F7F"/>
              </w:rPr>
              <w:t xml:space="preserve"> Las entidades del orden nacional, departamental, distrital y municipal podrán complementar esfuerzos institucionales, comunitarios, económicos y sociales para el desarrollo de obras y la satisfacción de necesidades y aspiraciones de las comunidades, mediante la celebración de convenios solidarios en los términos permitidos por el artículo 355 de la Constitución Política, las Leyes 136 de 1994, 1551 de 2012, 2166 de 2021, Decreto 1082 de 2015, el Decreto 142 de 2023. y/o las normas que las remplacen o sustituyan.</w:t>
            </w:r>
          </w:p>
          <w:p w14:paraId="349FA703"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color w:val="7F7F7F"/>
              </w:rPr>
              <w:br/>
            </w:r>
            <w:r w:rsidRPr="005F6F7C">
              <w:rPr>
                <w:rFonts w:ascii="Arial" w:eastAsia="Calibri" w:hAnsi="Arial" w:cs="Arial"/>
                <w:b/>
                <w:color w:val="7F7F7F"/>
              </w:rPr>
              <w:t>Convenios solidarios para la ejecución de obras.</w:t>
            </w:r>
            <w:r w:rsidRPr="005F6F7C">
              <w:rPr>
                <w:rFonts w:ascii="Arial" w:eastAsia="Calibri" w:hAnsi="Arial" w:cs="Arial"/>
                <w:color w:val="7F7F7F"/>
              </w:rPr>
              <w:t xml:space="preserve"> De conformidad con lo dispuesto en el artículo 95 de la Ley 2166 de 2021, solo podrán celebrar de manera directa convenios solidarios para la ejecución de obras los entes territoriales del orden nacional, departamental, distrital y municipal con los organismos de acción comunal. El valor de tales convenios no podrá exceder la menor cuantía de la entidad estatal involucrada, Decreto 1082 de 2015, el Decreto 142 de 2023.</w:t>
            </w:r>
          </w:p>
          <w:p w14:paraId="6BD6E0C6" w14:textId="77777777" w:rsidR="005F6F7C" w:rsidRPr="005F6F7C" w:rsidRDefault="005F6F7C" w:rsidP="005F6F7C">
            <w:pPr>
              <w:ind w:left="708"/>
              <w:jc w:val="both"/>
              <w:rPr>
                <w:rFonts w:ascii="Arial" w:eastAsia="Calibri" w:hAnsi="Arial" w:cs="Arial"/>
                <w:color w:val="7F7F7F"/>
              </w:rPr>
            </w:pPr>
            <w:r w:rsidRPr="005F6F7C">
              <w:rPr>
                <w:rFonts w:ascii="Arial" w:eastAsia="Calibri" w:hAnsi="Arial" w:cs="Arial"/>
                <w:color w:val="7F7F7F"/>
              </w:rPr>
              <w:br/>
            </w:r>
            <w:r w:rsidRPr="005F6F7C">
              <w:rPr>
                <w:rFonts w:ascii="Arial" w:eastAsia="Calibri" w:hAnsi="Arial" w:cs="Arial"/>
                <w:b/>
                <w:color w:val="7F7F7F"/>
              </w:rPr>
              <w:t>Convenios solidarios para el desarrollo de programas</w:t>
            </w:r>
            <w:r w:rsidRPr="005F6F7C">
              <w:rPr>
                <w:rFonts w:ascii="Arial" w:eastAsia="Calibri" w:hAnsi="Arial" w:cs="Arial"/>
                <w:color w:val="7F7F7F"/>
              </w:rPr>
              <w:t>. En el marco de lo dispuesto en el numeral 16 del artículo 3 de la Ley 136 de 1994, modificado por el artículo 6 de la Ley 1551 de 2012, y el parágrafo 2 del artículo 63 de la Ley 2166 de 2021 entidades del orden nacional, departamental, distrital, local y municipal podrán celebrar convenios solidarios con los cabildos, las autoridades y organizaciones indígenas, los · organismos de acción comunal y demás organizaciones civiles y asociaciones residentes en el territorio, para el desarrollo conjunto de programas.</w:t>
            </w:r>
          </w:p>
          <w:p w14:paraId="2D79FF19" w14:textId="77777777" w:rsidR="005F6F7C" w:rsidRPr="005F6F7C" w:rsidRDefault="005F6F7C" w:rsidP="005F6F7C">
            <w:pPr>
              <w:numPr>
                <w:ilvl w:val="0"/>
                <w:numId w:val="3"/>
              </w:numPr>
              <w:jc w:val="both"/>
              <w:rPr>
                <w:rFonts w:ascii="Arial" w:eastAsia="Calibri" w:hAnsi="Arial" w:cs="Arial"/>
                <w:color w:val="7F7F7F"/>
              </w:rPr>
            </w:pPr>
            <w:r w:rsidRPr="005F6F7C">
              <w:rPr>
                <w:rFonts w:ascii="Arial" w:eastAsia="Calibri" w:hAnsi="Arial" w:cs="Arial"/>
                <w:b/>
                <w:color w:val="7F7F7F"/>
              </w:rPr>
              <w:t>REGIMEN ESPECIAL</w:t>
            </w:r>
            <w:r w:rsidRPr="005F6F7C">
              <w:rPr>
                <w:rFonts w:ascii="Arial" w:eastAsia="Calibri" w:hAnsi="Arial" w:cs="Arial"/>
                <w:color w:val="7F7F7F"/>
              </w:rPr>
              <w:t>: En el SECOP II, las Entidades Estatales puedan gestionar los Procesos de Contratación que no se encuentran sometidos al Estatuto General de Contratación de la Administración Pública - Ley 80 de 1993, Ley 1150 de 2007 y decretos reglamentarios - y los Procesos de Contratación con Entidades Sin Ánimo de Lucro - ESALES en cumplimiento del Decreto 092 de 2017, lo cual debe quedar determinado claramente en los Estudios Previos. La plataforma tiene habilitados dos módulos:</w:t>
            </w:r>
          </w:p>
          <w:p w14:paraId="3C3C1C9A" w14:textId="77777777" w:rsidR="005F6F7C" w:rsidRPr="005F6F7C" w:rsidRDefault="005F6F7C" w:rsidP="005F6F7C">
            <w:pPr>
              <w:ind w:left="720"/>
              <w:jc w:val="both"/>
              <w:rPr>
                <w:rFonts w:ascii="Arial" w:eastAsia="Calibri" w:hAnsi="Arial" w:cs="Arial"/>
                <w:color w:val="7F7F7F"/>
              </w:rPr>
            </w:pPr>
            <w:r w:rsidRPr="005F6F7C">
              <w:rPr>
                <w:rFonts w:ascii="Arial" w:eastAsia="Calibri" w:hAnsi="Arial" w:cs="Arial"/>
                <w:color w:val="7F7F7F"/>
              </w:rPr>
              <w:br/>
            </w:r>
            <w:r w:rsidRPr="005F6F7C">
              <w:rPr>
                <w:rFonts w:ascii="Arial" w:eastAsia="Calibri" w:hAnsi="Arial" w:cs="Arial"/>
                <w:b/>
                <w:color w:val="7F7F7F"/>
              </w:rPr>
              <w:t>6.1. Régimen Especial - Con ofertas:</w:t>
            </w:r>
            <w:r w:rsidRPr="005F6F7C">
              <w:rPr>
                <w:rFonts w:ascii="Arial" w:eastAsia="Calibri" w:hAnsi="Arial" w:cs="Arial"/>
                <w:color w:val="7F7F7F"/>
              </w:rPr>
              <w:t xml:space="preserve"> A través de este módulo las Entidades Estatales podrán estructurar el Proceso de Contratación recibir las ofertas de los Proveedores, generar el contrato electrónico y realizar la gestión contractual. Así como, los Procesos de Contratación competitivos en cumplimiento del Decreto 092 de 2017.</w:t>
            </w:r>
          </w:p>
          <w:p w14:paraId="69221476" w14:textId="77777777" w:rsidR="005F6F7C" w:rsidRPr="005F6F7C" w:rsidRDefault="005F6F7C" w:rsidP="005F6F7C">
            <w:pPr>
              <w:ind w:left="720"/>
              <w:jc w:val="both"/>
              <w:rPr>
                <w:rFonts w:ascii="Arial" w:eastAsia="Calibri" w:hAnsi="Arial" w:cs="Arial"/>
                <w:color w:val="7F7F7F"/>
              </w:rPr>
            </w:pPr>
            <w:r w:rsidRPr="005F6F7C">
              <w:rPr>
                <w:rFonts w:ascii="Arial" w:eastAsia="Calibri" w:hAnsi="Arial" w:cs="Arial"/>
                <w:color w:val="7F7F7F"/>
              </w:rPr>
              <w:br/>
            </w:r>
            <w:r w:rsidRPr="005F6F7C">
              <w:rPr>
                <w:rFonts w:ascii="Arial" w:eastAsia="Calibri" w:hAnsi="Arial" w:cs="Arial"/>
                <w:b/>
                <w:color w:val="7F7F7F"/>
              </w:rPr>
              <w:t>6.2. Régimen Especial - Sin ofertas</w:t>
            </w:r>
            <w:r w:rsidRPr="005F6F7C">
              <w:rPr>
                <w:rFonts w:ascii="Arial" w:eastAsia="Calibri" w:hAnsi="Arial" w:cs="Arial"/>
                <w:color w:val="7F7F7F"/>
              </w:rPr>
              <w:t>: A través de este módulo las Entidades Estatales podrán estructurar el Proceso de Contratación directo, generar el contrato electrónico y realizar la gestión contractual. Así como, los Procesos de Contratación no competitivos en cumplimiento del Decreto 092 de 2017.</w:t>
            </w:r>
          </w:p>
          <w:p w14:paraId="5B77EEDF" w14:textId="77777777" w:rsidR="005F6F7C" w:rsidRPr="005F6F7C" w:rsidRDefault="005F6F7C" w:rsidP="005F6F7C">
            <w:pPr>
              <w:widowControl w:val="0"/>
              <w:tabs>
                <w:tab w:val="left" w:pos="-720"/>
                <w:tab w:val="left" w:pos="0"/>
              </w:tabs>
              <w:spacing w:line="276" w:lineRule="auto"/>
              <w:jc w:val="both"/>
              <w:rPr>
                <w:rFonts w:ascii="Arial" w:eastAsia="Times New Roman" w:hAnsi="Arial" w:cs="Arial"/>
                <w:spacing w:val="-2"/>
                <w:sz w:val="21"/>
                <w:szCs w:val="20"/>
                <w:lang w:eastAsia="es-ES"/>
              </w:rPr>
            </w:pPr>
          </w:p>
        </w:tc>
      </w:tr>
      <w:tr w:rsidR="005F6F7C" w:rsidRPr="005F6F7C" w14:paraId="4C8F7F99" w14:textId="77777777" w:rsidTr="00B56845">
        <w:tc>
          <w:tcPr>
            <w:tcW w:w="9215" w:type="dxa"/>
          </w:tcPr>
          <w:p w14:paraId="4A7D8621" w14:textId="77777777" w:rsidR="005F6F7C" w:rsidRPr="005F6F7C" w:rsidRDefault="005F6F7C" w:rsidP="005F6F7C">
            <w:pPr>
              <w:jc w:val="both"/>
              <w:rPr>
                <w:rFonts w:ascii="Arial" w:eastAsia="Arial" w:hAnsi="Arial" w:cs="Arial"/>
                <w:b/>
              </w:rPr>
            </w:pPr>
            <w:r w:rsidRPr="005F6F7C">
              <w:rPr>
                <w:rFonts w:ascii="Arial" w:eastAsia="Arial" w:hAnsi="Arial" w:cs="Arial"/>
                <w:b/>
              </w:rPr>
              <w:lastRenderedPageBreak/>
              <w:t xml:space="preserve">5. </w:t>
            </w:r>
            <w:r w:rsidRPr="005F6F7C">
              <w:rPr>
                <w:rFonts w:ascii="Arial" w:eastAsia="Arial" w:hAnsi="Arial" w:cs="Arial"/>
                <w:b/>
                <w:spacing w:val="59"/>
              </w:rPr>
              <w:t xml:space="preserve"> </w:t>
            </w:r>
            <w:r w:rsidRPr="005F6F7C">
              <w:rPr>
                <w:rFonts w:ascii="Arial" w:eastAsia="Arial" w:hAnsi="Arial" w:cs="Arial"/>
                <w:b/>
              </w:rPr>
              <w:t>E</w:t>
            </w:r>
            <w:r w:rsidRPr="005F6F7C">
              <w:rPr>
                <w:rFonts w:ascii="Arial" w:eastAsia="Arial" w:hAnsi="Arial" w:cs="Arial"/>
                <w:b/>
                <w:spacing w:val="-2"/>
              </w:rPr>
              <w:t>S</w:t>
            </w:r>
            <w:r w:rsidRPr="005F6F7C">
              <w:rPr>
                <w:rFonts w:ascii="Arial" w:eastAsia="Arial" w:hAnsi="Arial" w:cs="Arial"/>
                <w:b/>
                <w:spacing w:val="2"/>
              </w:rPr>
              <w:t>T</w:t>
            </w:r>
            <w:r w:rsidRPr="005F6F7C">
              <w:rPr>
                <w:rFonts w:ascii="Arial" w:eastAsia="Arial" w:hAnsi="Arial" w:cs="Arial"/>
                <w:b/>
              </w:rPr>
              <w:t>R</w:t>
            </w:r>
            <w:r w:rsidRPr="005F6F7C">
              <w:rPr>
                <w:rFonts w:ascii="Arial" w:eastAsia="Arial" w:hAnsi="Arial" w:cs="Arial"/>
                <w:b/>
                <w:spacing w:val="-1"/>
              </w:rPr>
              <w:t>U</w:t>
            </w:r>
            <w:r w:rsidRPr="005F6F7C">
              <w:rPr>
                <w:rFonts w:ascii="Arial" w:eastAsia="Arial" w:hAnsi="Arial" w:cs="Arial"/>
                <w:b/>
              </w:rPr>
              <w:t>C</w:t>
            </w:r>
            <w:r w:rsidRPr="005F6F7C">
              <w:rPr>
                <w:rFonts w:ascii="Arial" w:eastAsia="Arial" w:hAnsi="Arial" w:cs="Arial"/>
                <w:b/>
                <w:spacing w:val="1"/>
              </w:rPr>
              <w:t>T</w:t>
            </w:r>
            <w:r w:rsidRPr="005F6F7C">
              <w:rPr>
                <w:rFonts w:ascii="Arial" w:eastAsia="Arial" w:hAnsi="Arial" w:cs="Arial"/>
                <w:b/>
              </w:rPr>
              <w:t>U</w:t>
            </w:r>
            <w:r w:rsidRPr="005F6F7C">
              <w:rPr>
                <w:rFonts w:ascii="Arial" w:eastAsia="Arial" w:hAnsi="Arial" w:cs="Arial"/>
                <w:b/>
                <w:spacing w:val="-1"/>
              </w:rPr>
              <w:t>R</w:t>
            </w:r>
            <w:r w:rsidRPr="005F6F7C">
              <w:rPr>
                <w:rFonts w:ascii="Arial" w:eastAsia="Arial" w:hAnsi="Arial" w:cs="Arial"/>
                <w:b/>
              </w:rPr>
              <w:t>A</w:t>
            </w:r>
            <w:r w:rsidRPr="005F6F7C">
              <w:rPr>
                <w:rFonts w:ascii="Arial" w:eastAsia="Arial" w:hAnsi="Arial" w:cs="Arial"/>
                <w:b/>
                <w:spacing w:val="29"/>
              </w:rPr>
              <w:t xml:space="preserve"> </w:t>
            </w:r>
            <w:r w:rsidRPr="005F6F7C">
              <w:rPr>
                <w:rFonts w:ascii="Arial" w:eastAsia="Arial" w:hAnsi="Arial" w:cs="Arial"/>
                <w:b/>
                <w:spacing w:val="1"/>
              </w:rPr>
              <w:t>DE</w:t>
            </w:r>
            <w:r w:rsidRPr="005F6F7C">
              <w:rPr>
                <w:rFonts w:ascii="Arial" w:eastAsia="Arial" w:hAnsi="Arial" w:cs="Arial"/>
                <w:b/>
              </w:rPr>
              <w:t>L</w:t>
            </w:r>
            <w:r w:rsidRPr="005F6F7C">
              <w:rPr>
                <w:rFonts w:ascii="Arial" w:eastAsia="Arial" w:hAnsi="Arial" w:cs="Arial"/>
                <w:b/>
                <w:spacing w:val="29"/>
              </w:rPr>
              <w:t xml:space="preserve"> </w:t>
            </w:r>
            <w:r w:rsidRPr="005F6F7C">
              <w:rPr>
                <w:rFonts w:ascii="Arial" w:eastAsia="Arial" w:hAnsi="Arial" w:cs="Arial"/>
                <w:b/>
              </w:rPr>
              <w:t>A</w:t>
            </w:r>
            <w:r w:rsidRPr="005F6F7C">
              <w:rPr>
                <w:rFonts w:ascii="Arial" w:eastAsia="Arial" w:hAnsi="Arial" w:cs="Arial"/>
                <w:b/>
                <w:spacing w:val="-1"/>
              </w:rPr>
              <w:t>N</w:t>
            </w:r>
            <w:r w:rsidRPr="005F6F7C">
              <w:rPr>
                <w:rFonts w:ascii="Arial" w:eastAsia="Arial" w:hAnsi="Arial" w:cs="Arial"/>
                <w:b/>
              </w:rPr>
              <w:t>Á</w:t>
            </w:r>
            <w:r w:rsidRPr="005F6F7C">
              <w:rPr>
                <w:rFonts w:ascii="Arial" w:eastAsia="Arial" w:hAnsi="Arial" w:cs="Arial"/>
                <w:b/>
                <w:spacing w:val="-1"/>
              </w:rPr>
              <w:t>L</w:t>
            </w:r>
            <w:r w:rsidRPr="005F6F7C">
              <w:rPr>
                <w:rFonts w:ascii="Arial" w:eastAsia="Arial" w:hAnsi="Arial" w:cs="Arial"/>
                <w:b/>
              </w:rPr>
              <w:t>I</w:t>
            </w:r>
            <w:r w:rsidRPr="005F6F7C">
              <w:rPr>
                <w:rFonts w:ascii="Arial" w:eastAsia="Arial" w:hAnsi="Arial" w:cs="Arial"/>
                <w:b/>
                <w:spacing w:val="1"/>
              </w:rPr>
              <w:t>S</w:t>
            </w:r>
            <w:r w:rsidRPr="005F6F7C">
              <w:rPr>
                <w:rFonts w:ascii="Arial" w:eastAsia="Arial" w:hAnsi="Arial" w:cs="Arial"/>
                <w:b/>
              </w:rPr>
              <w:t>IS</w:t>
            </w:r>
            <w:r w:rsidRPr="005F6F7C">
              <w:rPr>
                <w:rFonts w:ascii="Arial" w:eastAsia="Arial" w:hAnsi="Arial" w:cs="Arial"/>
                <w:b/>
                <w:spacing w:val="30"/>
              </w:rPr>
              <w:t xml:space="preserve"> </w:t>
            </w:r>
            <w:r w:rsidRPr="005F6F7C">
              <w:rPr>
                <w:rFonts w:ascii="Arial" w:eastAsia="Arial" w:hAnsi="Arial" w:cs="Arial"/>
                <w:b/>
              </w:rPr>
              <w:t>ECONÓ</w:t>
            </w:r>
            <w:r w:rsidRPr="005F6F7C">
              <w:rPr>
                <w:rFonts w:ascii="Arial" w:eastAsia="Arial" w:hAnsi="Arial" w:cs="Arial"/>
                <w:b/>
                <w:spacing w:val="1"/>
              </w:rPr>
              <w:t>M</w:t>
            </w:r>
            <w:r w:rsidRPr="005F6F7C">
              <w:rPr>
                <w:rFonts w:ascii="Arial" w:eastAsia="Arial" w:hAnsi="Arial" w:cs="Arial"/>
                <w:b/>
              </w:rPr>
              <w:t>ICO</w:t>
            </w:r>
            <w:r w:rsidRPr="005F6F7C">
              <w:rPr>
                <w:rFonts w:ascii="Arial" w:eastAsia="Arial" w:hAnsi="Arial" w:cs="Arial"/>
                <w:b/>
                <w:spacing w:val="30"/>
              </w:rPr>
              <w:t xml:space="preserve"> </w:t>
            </w:r>
            <w:r w:rsidRPr="005F6F7C">
              <w:rPr>
                <w:rFonts w:ascii="Arial" w:eastAsia="Arial" w:hAnsi="Arial" w:cs="Arial"/>
                <w:b/>
              </w:rPr>
              <w:t>D</w:t>
            </w:r>
            <w:r w:rsidRPr="005F6F7C">
              <w:rPr>
                <w:rFonts w:ascii="Arial" w:eastAsia="Arial" w:hAnsi="Arial" w:cs="Arial"/>
                <w:b/>
                <w:spacing w:val="1"/>
              </w:rPr>
              <w:t>E</w:t>
            </w:r>
            <w:r w:rsidRPr="005F6F7C">
              <w:rPr>
                <w:rFonts w:ascii="Arial" w:eastAsia="Arial" w:hAnsi="Arial" w:cs="Arial"/>
                <w:b/>
              </w:rPr>
              <w:t>L</w:t>
            </w:r>
            <w:r w:rsidRPr="005F6F7C">
              <w:rPr>
                <w:rFonts w:ascii="Arial" w:eastAsia="Arial" w:hAnsi="Arial" w:cs="Arial"/>
                <w:b/>
                <w:spacing w:val="29"/>
              </w:rPr>
              <w:t xml:space="preserve"> </w:t>
            </w:r>
            <w:r w:rsidRPr="005F6F7C">
              <w:rPr>
                <w:rFonts w:ascii="Arial" w:eastAsia="Arial" w:hAnsi="Arial" w:cs="Arial"/>
                <w:b/>
              </w:rPr>
              <w:t>SECT</w:t>
            </w:r>
            <w:r w:rsidRPr="005F6F7C">
              <w:rPr>
                <w:rFonts w:ascii="Arial" w:eastAsia="Arial" w:hAnsi="Arial" w:cs="Arial"/>
                <w:b/>
                <w:spacing w:val="-2"/>
              </w:rPr>
              <w:t>O</w:t>
            </w:r>
            <w:r w:rsidRPr="005F6F7C">
              <w:rPr>
                <w:rFonts w:ascii="Arial" w:eastAsia="Arial" w:hAnsi="Arial" w:cs="Arial"/>
                <w:b/>
              </w:rPr>
              <w:t>R</w:t>
            </w:r>
            <w:r w:rsidRPr="005F6F7C">
              <w:rPr>
                <w:rFonts w:ascii="Arial" w:eastAsia="Arial" w:hAnsi="Arial" w:cs="Arial"/>
                <w:b/>
                <w:spacing w:val="29"/>
              </w:rPr>
              <w:t xml:space="preserve"> </w:t>
            </w:r>
            <w:r w:rsidRPr="005F6F7C">
              <w:rPr>
                <w:rFonts w:ascii="Arial" w:eastAsia="Arial" w:hAnsi="Arial" w:cs="Arial"/>
                <w:b/>
              </w:rPr>
              <w:t>(</w:t>
            </w:r>
            <w:r w:rsidRPr="005F6F7C">
              <w:rPr>
                <w:rFonts w:ascii="Arial" w:eastAsia="Arial" w:hAnsi="Arial" w:cs="Arial"/>
                <w:b/>
                <w:spacing w:val="-1"/>
              </w:rPr>
              <w:t>A</w:t>
            </w:r>
            <w:r w:rsidRPr="005F6F7C">
              <w:rPr>
                <w:rFonts w:ascii="Arial" w:eastAsia="Arial" w:hAnsi="Arial" w:cs="Arial"/>
                <w:b/>
              </w:rPr>
              <w:t>N</w:t>
            </w:r>
            <w:r w:rsidRPr="005F6F7C">
              <w:rPr>
                <w:rFonts w:ascii="Arial" w:eastAsia="Arial" w:hAnsi="Arial" w:cs="Arial"/>
                <w:b/>
                <w:spacing w:val="-1"/>
              </w:rPr>
              <w:t>Á</w:t>
            </w:r>
            <w:r w:rsidRPr="005F6F7C">
              <w:rPr>
                <w:rFonts w:ascii="Arial" w:eastAsia="Arial" w:hAnsi="Arial" w:cs="Arial"/>
                <w:b/>
              </w:rPr>
              <w:t>LI</w:t>
            </w:r>
            <w:r w:rsidRPr="005F6F7C">
              <w:rPr>
                <w:rFonts w:ascii="Arial" w:eastAsia="Arial" w:hAnsi="Arial" w:cs="Arial"/>
                <w:b/>
                <w:spacing w:val="1"/>
              </w:rPr>
              <w:t>S</w:t>
            </w:r>
            <w:r w:rsidRPr="005F6F7C">
              <w:rPr>
                <w:rFonts w:ascii="Arial" w:eastAsia="Arial" w:hAnsi="Arial" w:cs="Arial"/>
                <w:b/>
              </w:rPr>
              <w:t>IS</w:t>
            </w:r>
            <w:r w:rsidRPr="005F6F7C">
              <w:rPr>
                <w:rFonts w:ascii="Arial" w:eastAsia="Arial" w:hAnsi="Arial" w:cs="Arial"/>
                <w:b/>
                <w:spacing w:val="32"/>
              </w:rPr>
              <w:t xml:space="preserve"> </w:t>
            </w:r>
            <w:r w:rsidRPr="005F6F7C">
              <w:rPr>
                <w:rFonts w:ascii="Arial" w:eastAsia="Arial" w:hAnsi="Arial" w:cs="Arial"/>
                <w:b/>
              </w:rPr>
              <w:t xml:space="preserve">DE </w:t>
            </w:r>
            <w:r w:rsidRPr="005F6F7C">
              <w:rPr>
                <w:rFonts w:ascii="Arial" w:eastAsia="Arial" w:hAnsi="Arial" w:cs="Arial"/>
                <w:b/>
                <w:spacing w:val="-1"/>
              </w:rPr>
              <w:t>M</w:t>
            </w:r>
            <w:r w:rsidRPr="005F6F7C">
              <w:rPr>
                <w:rFonts w:ascii="Arial" w:eastAsia="Arial" w:hAnsi="Arial" w:cs="Arial"/>
                <w:b/>
              </w:rPr>
              <w:t>ERC</w:t>
            </w:r>
            <w:r w:rsidRPr="005F6F7C">
              <w:rPr>
                <w:rFonts w:ascii="Arial" w:eastAsia="Arial" w:hAnsi="Arial" w:cs="Arial"/>
                <w:b/>
                <w:spacing w:val="-1"/>
              </w:rPr>
              <w:t>A</w:t>
            </w:r>
            <w:r w:rsidRPr="005F6F7C">
              <w:rPr>
                <w:rFonts w:ascii="Arial" w:eastAsia="Arial" w:hAnsi="Arial" w:cs="Arial"/>
                <w:b/>
              </w:rPr>
              <w:t>DO,</w:t>
            </w:r>
            <w:r w:rsidRPr="005F6F7C">
              <w:rPr>
                <w:rFonts w:ascii="Arial" w:eastAsia="Arial" w:hAnsi="Arial" w:cs="Arial"/>
                <w:b/>
                <w:spacing w:val="1"/>
              </w:rPr>
              <w:t xml:space="preserve"> </w:t>
            </w:r>
            <w:r w:rsidRPr="005F6F7C">
              <w:rPr>
                <w:rFonts w:ascii="Arial" w:eastAsia="Arial" w:hAnsi="Arial" w:cs="Arial"/>
                <w:b/>
              </w:rPr>
              <w:t>A</w:t>
            </w:r>
            <w:r w:rsidRPr="005F6F7C">
              <w:rPr>
                <w:rFonts w:ascii="Arial" w:eastAsia="Arial" w:hAnsi="Arial" w:cs="Arial"/>
                <w:b/>
                <w:spacing w:val="-1"/>
              </w:rPr>
              <w:t>N</w:t>
            </w:r>
            <w:r w:rsidRPr="005F6F7C">
              <w:rPr>
                <w:rFonts w:ascii="Arial" w:eastAsia="Arial" w:hAnsi="Arial" w:cs="Arial"/>
                <w:b/>
              </w:rPr>
              <w:t>Á</w:t>
            </w:r>
            <w:r w:rsidRPr="005F6F7C">
              <w:rPr>
                <w:rFonts w:ascii="Arial" w:eastAsia="Arial" w:hAnsi="Arial" w:cs="Arial"/>
                <w:b/>
                <w:spacing w:val="-1"/>
              </w:rPr>
              <w:t>L</w:t>
            </w:r>
            <w:r w:rsidRPr="005F6F7C">
              <w:rPr>
                <w:rFonts w:ascii="Arial" w:eastAsia="Arial" w:hAnsi="Arial" w:cs="Arial"/>
                <w:b/>
              </w:rPr>
              <w:t>I</w:t>
            </w:r>
            <w:r w:rsidRPr="005F6F7C">
              <w:rPr>
                <w:rFonts w:ascii="Arial" w:eastAsia="Arial" w:hAnsi="Arial" w:cs="Arial"/>
                <w:b/>
                <w:spacing w:val="1"/>
              </w:rPr>
              <w:t>S</w:t>
            </w:r>
            <w:r w:rsidRPr="005F6F7C">
              <w:rPr>
                <w:rFonts w:ascii="Arial" w:eastAsia="Arial" w:hAnsi="Arial" w:cs="Arial"/>
                <w:b/>
              </w:rPr>
              <w:t>IS</w:t>
            </w:r>
            <w:r w:rsidRPr="005F6F7C">
              <w:rPr>
                <w:rFonts w:ascii="Arial" w:eastAsia="Arial" w:hAnsi="Arial" w:cs="Arial"/>
                <w:b/>
                <w:spacing w:val="1"/>
              </w:rPr>
              <w:t xml:space="preserve"> </w:t>
            </w:r>
            <w:r w:rsidRPr="005F6F7C">
              <w:rPr>
                <w:rFonts w:ascii="Arial" w:eastAsia="Arial" w:hAnsi="Arial" w:cs="Arial"/>
                <w:b/>
              </w:rPr>
              <w:t>DE</w:t>
            </w:r>
            <w:r w:rsidRPr="005F6F7C">
              <w:rPr>
                <w:rFonts w:ascii="Arial" w:eastAsia="Arial" w:hAnsi="Arial" w:cs="Arial"/>
                <w:b/>
                <w:spacing w:val="1"/>
              </w:rPr>
              <w:t xml:space="preserve"> </w:t>
            </w:r>
            <w:r w:rsidRPr="005F6F7C">
              <w:rPr>
                <w:rFonts w:ascii="Arial" w:eastAsia="Arial" w:hAnsi="Arial" w:cs="Arial"/>
                <w:b/>
              </w:rPr>
              <w:t>LA</w:t>
            </w:r>
            <w:r w:rsidRPr="005F6F7C">
              <w:rPr>
                <w:rFonts w:ascii="Arial" w:eastAsia="Arial" w:hAnsi="Arial" w:cs="Arial"/>
                <w:b/>
                <w:spacing w:val="2"/>
              </w:rPr>
              <w:t xml:space="preserve"> </w:t>
            </w:r>
            <w:r w:rsidRPr="005F6F7C">
              <w:rPr>
                <w:rFonts w:ascii="Arial" w:eastAsia="Arial" w:hAnsi="Arial" w:cs="Arial"/>
                <w:b/>
              </w:rPr>
              <w:t>DEM</w:t>
            </w:r>
            <w:r w:rsidRPr="005F6F7C">
              <w:rPr>
                <w:rFonts w:ascii="Arial" w:eastAsia="Arial" w:hAnsi="Arial" w:cs="Arial"/>
                <w:b/>
                <w:spacing w:val="-1"/>
              </w:rPr>
              <w:t>A</w:t>
            </w:r>
            <w:r w:rsidRPr="005F6F7C">
              <w:rPr>
                <w:rFonts w:ascii="Arial" w:eastAsia="Arial" w:hAnsi="Arial" w:cs="Arial"/>
                <w:b/>
              </w:rPr>
              <w:t>N</w:t>
            </w:r>
            <w:r w:rsidRPr="005F6F7C">
              <w:rPr>
                <w:rFonts w:ascii="Arial" w:eastAsia="Arial" w:hAnsi="Arial" w:cs="Arial"/>
                <w:b/>
                <w:spacing w:val="-1"/>
              </w:rPr>
              <w:t>D</w:t>
            </w:r>
            <w:r w:rsidRPr="005F6F7C">
              <w:rPr>
                <w:rFonts w:ascii="Arial" w:eastAsia="Arial" w:hAnsi="Arial" w:cs="Arial"/>
                <w:b/>
              </w:rPr>
              <w:t>A Y</w:t>
            </w:r>
            <w:r w:rsidRPr="005F6F7C">
              <w:rPr>
                <w:rFonts w:ascii="Arial" w:eastAsia="Arial" w:hAnsi="Arial" w:cs="Arial"/>
                <w:b/>
                <w:spacing w:val="1"/>
              </w:rPr>
              <w:t xml:space="preserve"> </w:t>
            </w:r>
            <w:r w:rsidRPr="005F6F7C">
              <w:rPr>
                <w:rFonts w:ascii="Arial" w:eastAsia="Arial" w:hAnsi="Arial" w:cs="Arial"/>
                <w:b/>
              </w:rPr>
              <w:t>AN</w:t>
            </w:r>
            <w:r w:rsidRPr="005F6F7C">
              <w:rPr>
                <w:rFonts w:ascii="Arial" w:eastAsia="Arial" w:hAnsi="Arial" w:cs="Arial"/>
                <w:b/>
                <w:spacing w:val="-1"/>
              </w:rPr>
              <w:t>Á</w:t>
            </w:r>
            <w:r w:rsidRPr="005F6F7C">
              <w:rPr>
                <w:rFonts w:ascii="Arial" w:eastAsia="Arial" w:hAnsi="Arial" w:cs="Arial"/>
                <w:b/>
              </w:rPr>
              <w:t>LI</w:t>
            </w:r>
            <w:r w:rsidRPr="005F6F7C">
              <w:rPr>
                <w:rFonts w:ascii="Arial" w:eastAsia="Arial" w:hAnsi="Arial" w:cs="Arial"/>
                <w:b/>
                <w:spacing w:val="1"/>
              </w:rPr>
              <w:t>S</w:t>
            </w:r>
            <w:r w:rsidRPr="005F6F7C">
              <w:rPr>
                <w:rFonts w:ascii="Arial" w:eastAsia="Arial" w:hAnsi="Arial" w:cs="Arial"/>
                <w:b/>
              </w:rPr>
              <w:t>IS</w:t>
            </w:r>
            <w:r w:rsidRPr="005F6F7C">
              <w:rPr>
                <w:rFonts w:ascii="Arial" w:eastAsia="Arial" w:hAnsi="Arial" w:cs="Arial"/>
                <w:b/>
                <w:spacing w:val="1"/>
              </w:rPr>
              <w:t xml:space="preserve"> </w:t>
            </w:r>
            <w:r w:rsidRPr="005F6F7C">
              <w:rPr>
                <w:rFonts w:ascii="Arial" w:eastAsia="Arial" w:hAnsi="Arial" w:cs="Arial"/>
                <w:b/>
              </w:rPr>
              <w:t>DE</w:t>
            </w:r>
            <w:r w:rsidRPr="005F6F7C">
              <w:rPr>
                <w:rFonts w:ascii="Arial" w:eastAsia="Arial" w:hAnsi="Arial" w:cs="Arial"/>
                <w:b/>
                <w:spacing w:val="1"/>
              </w:rPr>
              <w:t xml:space="preserve"> </w:t>
            </w:r>
            <w:r w:rsidRPr="005F6F7C">
              <w:rPr>
                <w:rFonts w:ascii="Arial" w:eastAsia="Arial" w:hAnsi="Arial" w:cs="Arial"/>
                <w:b/>
              </w:rPr>
              <w:t xml:space="preserve">LA </w:t>
            </w:r>
            <w:r w:rsidRPr="005F6F7C">
              <w:rPr>
                <w:rFonts w:ascii="Arial" w:eastAsia="Arial" w:hAnsi="Arial" w:cs="Arial"/>
                <w:b/>
                <w:spacing w:val="-2"/>
              </w:rPr>
              <w:t>O</w:t>
            </w:r>
            <w:r w:rsidRPr="005F6F7C">
              <w:rPr>
                <w:rFonts w:ascii="Arial" w:eastAsia="Arial" w:hAnsi="Arial" w:cs="Arial"/>
                <w:b/>
              </w:rPr>
              <w:t>FE</w:t>
            </w:r>
            <w:r w:rsidRPr="005F6F7C">
              <w:rPr>
                <w:rFonts w:ascii="Arial" w:eastAsia="Arial" w:hAnsi="Arial" w:cs="Arial"/>
                <w:b/>
                <w:spacing w:val="2"/>
              </w:rPr>
              <w:t>RT</w:t>
            </w:r>
            <w:r w:rsidRPr="005F6F7C">
              <w:rPr>
                <w:rFonts w:ascii="Arial" w:eastAsia="Arial" w:hAnsi="Arial" w:cs="Arial"/>
                <w:b/>
              </w:rPr>
              <w:t>A)</w:t>
            </w:r>
          </w:p>
        </w:tc>
      </w:tr>
      <w:tr w:rsidR="005F6F7C" w:rsidRPr="005F6F7C" w14:paraId="46A68AD9" w14:textId="77777777" w:rsidTr="00B56845">
        <w:tc>
          <w:tcPr>
            <w:tcW w:w="9215" w:type="dxa"/>
          </w:tcPr>
          <w:p w14:paraId="381EE1BB" w14:textId="77777777" w:rsidR="005F6F7C" w:rsidRPr="005F6F7C" w:rsidRDefault="005F6F7C" w:rsidP="005F6F7C">
            <w:pPr>
              <w:rPr>
                <w:rFonts w:ascii="Arial" w:eastAsia="Calibri" w:hAnsi="Arial" w:cs="Arial"/>
              </w:rPr>
            </w:pPr>
          </w:p>
          <w:p w14:paraId="13C691E9"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lastRenderedPageBreak/>
              <w:t>Para el desarrollo de éste numeral se debe consultar la "Guía para la Elaboración de Estudios de Sector" - Código: GEES, documento emitido por Colombia Compra Eficiente y el modelo de abastecimiento estratégico de la Política de Compras y Contratación Pública del MIPG.</w:t>
            </w:r>
          </w:p>
          <w:p w14:paraId="43D85C5B"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Consideraciones para la realización del Estudio del Sector:</w:t>
            </w:r>
          </w:p>
          <w:p w14:paraId="5E5BD830" w14:textId="77777777" w:rsidR="005F6F7C" w:rsidRPr="005F6F7C" w:rsidRDefault="005F6F7C" w:rsidP="005F6F7C">
            <w:pPr>
              <w:jc w:val="both"/>
              <w:rPr>
                <w:rFonts w:ascii="Arial" w:eastAsia="Calibri" w:hAnsi="Arial" w:cs="Arial"/>
                <w:color w:val="7F7F7F"/>
              </w:rPr>
            </w:pPr>
          </w:p>
          <w:p w14:paraId="04818E12"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El alcance del análisis del sector debe ser proporcional al valor y la complejidad del Proceso de Contratación, la naturaleza del objeto a contratar, el tipo de contrato y los riesgos identificados en el Proceso de Contratación.</w:t>
            </w:r>
          </w:p>
          <w:p w14:paraId="7933F9D7"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El estudio de sector no debe utilizarse de manera mecánica. Cada proceso tiene unas características y particulares propias.</w:t>
            </w:r>
          </w:p>
          <w:p w14:paraId="5A049AE0"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El análisis del sector comprende diversos aspectos, entre ellos, técnicos, comerciales, organizacionales, legales y financieros, por el que se recomienda que en su desarrollo participe un equipo multidisciplinario.</w:t>
            </w:r>
          </w:p>
          <w:p w14:paraId="7DB66142"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Para el desarrollo del estudio del sector, las direcciones deben observar la normatividad aplicable al Proceso de Contratación.</w:t>
            </w:r>
          </w:p>
          <w:p w14:paraId="58BE11AB"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El estudio del Sector comprende las siguientes áreas:</w:t>
            </w:r>
          </w:p>
          <w:p w14:paraId="0EB8AE28" w14:textId="77777777" w:rsidR="005F6F7C" w:rsidRPr="005F6F7C" w:rsidRDefault="005F6F7C" w:rsidP="005F6F7C">
            <w:pPr>
              <w:jc w:val="both"/>
              <w:rPr>
                <w:rFonts w:ascii="Arial" w:eastAsia="Calibri" w:hAnsi="Arial" w:cs="Arial"/>
                <w:color w:val="7F7F7F"/>
              </w:rPr>
            </w:pPr>
          </w:p>
          <w:p w14:paraId="5DFDF09F"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Aspectos generales del mercado.</w:t>
            </w:r>
          </w:p>
          <w:p w14:paraId="7204F786"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Comportamiento del Gasto Histórico.</w:t>
            </w:r>
          </w:p>
          <w:p w14:paraId="4398C1DF"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Estudio de la oferta.</w:t>
            </w:r>
          </w:p>
          <w:p w14:paraId="56525AF5"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Estudio del mercado.</w:t>
            </w:r>
          </w:p>
          <w:p w14:paraId="307845C4"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Aspectos Generales del mercado.</w:t>
            </w:r>
          </w:p>
          <w:p w14:paraId="1119451A" w14:textId="77777777" w:rsidR="005F6F7C" w:rsidRPr="005F6F7C" w:rsidRDefault="005F6F7C" w:rsidP="005F6F7C">
            <w:pPr>
              <w:jc w:val="both"/>
              <w:rPr>
                <w:rFonts w:ascii="Verdana" w:eastAsia="Calibri" w:hAnsi="Verdana" w:cs="Times New Roman"/>
                <w:color w:val="7F7F7F"/>
              </w:rPr>
            </w:pPr>
          </w:p>
          <w:p w14:paraId="117CA235"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Aplicando el Modelo de Abastecimiento Estratégico emitido por la Agencia Nacional de Contratación Publica Colombia Compra Eficiente (https://www.colombiacompra.gov.co/colombia-compra/modelo-de-abastecimiento-estrategico), la dirección obtiene una idea general del mercado</w:t>
            </w:r>
            <w:r w:rsidRPr="005F6F7C">
              <w:rPr>
                <w:rFonts w:ascii="Verdana" w:eastAsia="Calibri" w:hAnsi="Verdana" w:cs="Times New Roman"/>
                <w:color w:val="7F7F7F"/>
              </w:rPr>
              <w:t xml:space="preserve"> </w:t>
            </w:r>
            <w:r w:rsidRPr="005F6F7C">
              <w:rPr>
                <w:rFonts w:ascii="Arial" w:eastAsia="Calibri" w:hAnsi="Arial" w:cs="Arial"/>
                <w:color w:val="7F7F7F"/>
              </w:rPr>
              <w:t>y revisa el escenario del sector relacionado con el bien, obra o servicio relevantes en el Proceso de Contratación, lo cual permite hacer un Perfilamiento del Mercado a nivel general. Con esta perspectiva, el análisis se enfoca en los competidores de dicho mercado y quienes podrían convertirse en proveedores de ITBOY.</w:t>
            </w:r>
          </w:p>
          <w:p w14:paraId="756781B9" w14:textId="77777777" w:rsidR="005F6F7C" w:rsidRPr="005F6F7C" w:rsidRDefault="005F6F7C" w:rsidP="005F6F7C">
            <w:pPr>
              <w:jc w:val="both"/>
              <w:rPr>
                <w:rFonts w:ascii="Arial" w:eastAsia="Calibri" w:hAnsi="Arial" w:cs="Arial"/>
                <w:b/>
                <w:bCs/>
                <w:color w:val="7F7F7F"/>
              </w:rPr>
            </w:pPr>
            <w:r w:rsidRPr="005F6F7C">
              <w:rPr>
                <w:rFonts w:ascii="Arial" w:eastAsia="Calibri" w:hAnsi="Arial" w:cs="Arial"/>
                <w:color w:val="7F7F7F"/>
              </w:rPr>
              <w:br/>
            </w:r>
            <w:r w:rsidRPr="005F6F7C">
              <w:rPr>
                <w:rFonts w:ascii="Arial" w:eastAsia="Calibri" w:hAnsi="Arial" w:cs="Arial"/>
                <w:b/>
                <w:bCs/>
                <w:color w:val="7F7F7F"/>
              </w:rPr>
              <w:t>Comportamiento del Gasto Histórico.</w:t>
            </w:r>
          </w:p>
          <w:p w14:paraId="1EE8986F"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 xml:space="preserve">La fuente de información primaria a la que las entidades tienes acceso es su Gasto Histórico. Este sirve de referente para futuros Procesos de Contratación y provee información necesaria en cuanto a aspectos relacionados con: i) la relevancia de categoría de compras, </w:t>
            </w:r>
            <w:proofErr w:type="spellStart"/>
            <w:r w:rsidRPr="005F6F7C">
              <w:rPr>
                <w:rFonts w:ascii="Arial" w:eastAsia="Calibri" w:hAnsi="Arial" w:cs="Arial"/>
                <w:color w:val="7F7F7F"/>
              </w:rPr>
              <w:t>Ii</w:t>
            </w:r>
            <w:proofErr w:type="spellEnd"/>
            <w:r w:rsidRPr="005F6F7C">
              <w:rPr>
                <w:rFonts w:ascii="Arial" w:eastAsia="Calibri" w:hAnsi="Arial" w:cs="Arial"/>
                <w:color w:val="7F7F7F"/>
              </w:rPr>
              <w:t xml:space="preserve">) los principales y potenciales proveedores, </w:t>
            </w:r>
            <w:proofErr w:type="spellStart"/>
            <w:r w:rsidRPr="005F6F7C">
              <w:rPr>
                <w:rFonts w:ascii="Arial" w:eastAsia="Calibri" w:hAnsi="Arial" w:cs="Arial"/>
                <w:color w:val="7F7F7F"/>
              </w:rPr>
              <w:t>iii</w:t>
            </w:r>
            <w:proofErr w:type="spellEnd"/>
            <w:r w:rsidRPr="005F6F7C">
              <w:rPr>
                <w:rFonts w:ascii="Arial" w:eastAsia="Calibri" w:hAnsi="Arial" w:cs="Arial"/>
                <w:color w:val="7F7F7F"/>
              </w:rPr>
              <w:t>) los históricos de precios,</w:t>
            </w:r>
            <w:r w:rsidRPr="005F6F7C">
              <w:rPr>
                <w:rFonts w:ascii="Verdana" w:eastAsia="Calibri" w:hAnsi="Verdana" w:cs="Times New Roman"/>
                <w:color w:val="7F7F7F"/>
              </w:rPr>
              <w:t xml:space="preserve"> </w:t>
            </w:r>
            <w:proofErr w:type="spellStart"/>
            <w:r w:rsidRPr="005F6F7C">
              <w:rPr>
                <w:rFonts w:ascii="Arial" w:eastAsia="Calibri" w:hAnsi="Arial" w:cs="Arial"/>
                <w:color w:val="7F7F7F"/>
              </w:rPr>
              <w:t>iv</w:t>
            </w:r>
            <w:proofErr w:type="spellEnd"/>
            <w:r w:rsidRPr="005F6F7C">
              <w:rPr>
                <w:rFonts w:ascii="Arial" w:eastAsia="Calibri" w:hAnsi="Arial" w:cs="Arial"/>
                <w:color w:val="7F7F7F"/>
              </w:rPr>
              <w:t>) la retroalimentación general del mercado, entre otros. La herramienta del Gasto Histórico hace parte del modelo de abastecimiento estratégico en su fase de análisis de la demanda el cual puede ser consultado en la página Web de Colombia Compra Eficiente.</w:t>
            </w:r>
          </w:p>
          <w:p w14:paraId="5C2CA879" w14:textId="77777777" w:rsidR="005F6F7C" w:rsidRPr="005F6F7C" w:rsidRDefault="005F6F7C" w:rsidP="005F6F7C">
            <w:pPr>
              <w:jc w:val="both"/>
              <w:rPr>
                <w:rFonts w:ascii="Arial" w:eastAsia="Calibri" w:hAnsi="Arial" w:cs="Arial"/>
                <w:b/>
                <w:bCs/>
                <w:color w:val="7F7F7F"/>
              </w:rPr>
            </w:pPr>
            <w:r w:rsidRPr="005F6F7C">
              <w:rPr>
                <w:rFonts w:ascii="Arial" w:eastAsia="Calibri" w:hAnsi="Arial" w:cs="Arial"/>
                <w:color w:val="7F7F7F"/>
              </w:rPr>
              <w:br/>
            </w:r>
            <w:r w:rsidRPr="005F6F7C">
              <w:rPr>
                <w:rFonts w:ascii="Arial" w:eastAsia="Calibri" w:hAnsi="Arial" w:cs="Arial"/>
                <w:b/>
                <w:bCs/>
                <w:color w:val="7F7F7F"/>
              </w:rPr>
              <w:t>Estudio de la oferta.</w:t>
            </w:r>
          </w:p>
          <w:p w14:paraId="3848151B" w14:textId="77777777" w:rsidR="005F6F7C" w:rsidRPr="005F6F7C" w:rsidRDefault="005F6F7C" w:rsidP="005F6F7C">
            <w:pPr>
              <w:jc w:val="both"/>
              <w:rPr>
                <w:rFonts w:ascii="Arial" w:eastAsia="Calibri" w:hAnsi="Arial" w:cs="Arial"/>
                <w:b/>
                <w:bCs/>
                <w:color w:val="7F7F7F"/>
              </w:rPr>
            </w:pPr>
          </w:p>
          <w:p w14:paraId="405E7CE8"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El estudio de la oferta tiene como objetivo identificar las opciones de suministro para las categorías de compra definidas, y lo posibles proveedores que pueden suministrar los bienes, obras o servicios que requiere para satisfacer su necesidad. Con esta información, aunada a los aspectos generales del mercado, la Dirección tendrá la información consolidada que le servirá para definir sus requisitos habilitantes en el Proceso de Contratación.</w:t>
            </w:r>
          </w:p>
          <w:p w14:paraId="03EAB0CB" w14:textId="77777777" w:rsidR="005F6F7C" w:rsidRPr="005F6F7C" w:rsidRDefault="005F6F7C" w:rsidP="005F6F7C">
            <w:pPr>
              <w:jc w:val="both"/>
              <w:rPr>
                <w:rFonts w:ascii="Arial" w:eastAsia="Calibri" w:hAnsi="Arial" w:cs="Arial"/>
                <w:color w:val="7F7F7F"/>
              </w:rPr>
            </w:pPr>
          </w:p>
          <w:p w14:paraId="5D8D0D6C" w14:textId="77777777" w:rsidR="005F6F7C" w:rsidRPr="005F6F7C" w:rsidRDefault="005F6F7C" w:rsidP="005F6F7C">
            <w:pPr>
              <w:jc w:val="both"/>
              <w:rPr>
                <w:rFonts w:ascii="Arial" w:eastAsia="Calibri" w:hAnsi="Arial" w:cs="Arial"/>
                <w:b/>
                <w:bCs/>
                <w:color w:val="7F7F7F"/>
              </w:rPr>
            </w:pPr>
            <w:r w:rsidRPr="005F6F7C">
              <w:rPr>
                <w:rFonts w:ascii="Arial" w:eastAsia="Calibri" w:hAnsi="Arial" w:cs="Arial"/>
                <w:b/>
                <w:bCs/>
                <w:color w:val="7F7F7F"/>
              </w:rPr>
              <w:t>Estudio del mercado.</w:t>
            </w:r>
          </w:p>
          <w:p w14:paraId="0748D27D"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 xml:space="preserve">El estudio de mercado permite comprender la dinámica de los precios y establecer el presupuesto oficial de la contratación. Este comprende la realización de un análisis de los diferentes precios de los bienes o servicios a contratar que se registran en el mercado, los cuales pueden consultarse a través de mecanismos como la solicitud de cotizaciones, la consulta de bases de datos especializadas y el análisis de precios históricos. También </w:t>
            </w:r>
            <w:r w:rsidRPr="005F6F7C">
              <w:rPr>
                <w:rFonts w:ascii="Arial" w:eastAsia="Calibri" w:hAnsi="Arial" w:cs="Arial"/>
                <w:color w:val="7F7F7F"/>
              </w:rPr>
              <w:lastRenderedPageBreak/>
              <w:t>involucra el análisis de las variables consideradas para calcular el presupuesto oficial o precio del contrato</w:t>
            </w:r>
          </w:p>
          <w:p w14:paraId="0FBFA841" w14:textId="77777777" w:rsidR="005F6F7C" w:rsidRPr="005F6F7C" w:rsidRDefault="005F6F7C" w:rsidP="005F6F7C">
            <w:pPr>
              <w:rPr>
                <w:rFonts w:ascii="Arial" w:eastAsia="Calibri" w:hAnsi="Arial" w:cs="Arial"/>
              </w:rPr>
            </w:pPr>
          </w:p>
        </w:tc>
      </w:tr>
      <w:tr w:rsidR="005F6F7C" w:rsidRPr="005F6F7C" w14:paraId="35A2D141" w14:textId="77777777" w:rsidTr="00B56845">
        <w:tc>
          <w:tcPr>
            <w:tcW w:w="9215" w:type="dxa"/>
          </w:tcPr>
          <w:p w14:paraId="7E297A60" w14:textId="77777777" w:rsidR="005F6F7C" w:rsidRPr="005F6F7C" w:rsidRDefault="005F6F7C" w:rsidP="005F6F7C">
            <w:pPr>
              <w:ind w:left="38"/>
              <w:jc w:val="both"/>
              <w:rPr>
                <w:rFonts w:ascii="Arial" w:eastAsia="Arial" w:hAnsi="Arial" w:cs="Arial"/>
              </w:rPr>
            </w:pPr>
            <w:r w:rsidRPr="005F6F7C">
              <w:rPr>
                <w:rFonts w:ascii="Arial" w:eastAsia="Arial" w:hAnsi="Arial" w:cs="Arial"/>
                <w:b/>
                <w:spacing w:val="1"/>
              </w:rPr>
              <w:lastRenderedPageBreak/>
              <w:t>6</w:t>
            </w:r>
            <w:r w:rsidRPr="005F6F7C">
              <w:rPr>
                <w:rFonts w:ascii="Arial" w:eastAsia="Arial" w:hAnsi="Arial" w:cs="Arial"/>
                <w:b/>
              </w:rPr>
              <w:t>.</w:t>
            </w:r>
            <w:r w:rsidRPr="005F6F7C">
              <w:rPr>
                <w:rFonts w:ascii="Arial" w:eastAsia="Arial" w:hAnsi="Arial" w:cs="Arial"/>
                <w:b/>
                <w:spacing w:val="3"/>
              </w:rPr>
              <w:t xml:space="preserve"> </w:t>
            </w:r>
            <w:r w:rsidRPr="005F6F7C">
              <w:rPr>
                <w:rFonts w:ascii="Arial" w:eastAsia="Arial" w:hAnsi="Arial" w:cs="Arial"/>
                <w:b/>
                <w:spacing w:val="1"/>
              </w:rPr>
              <w:t>J</w:t>
            </w:r>
            <w:r w:rsidRPr="005F6F7C">
              <w:rPr>
                <w:rFonts w:ascii="Arial" w:eastAsia="Arial" w:hAnsi="Arial" w:cs="Arial"/>
                <w:b/>
              </w:rPr>
              <w:t>U</w:t>
            </w:r>
            <w:r w:rsidRPr="005F6F7C">
              <w:rPr>
                <w:rFonts w:ascii="Arial" w:eastAsia="Arial" w:hAnsi="Arial" w:cs="Arial"/>
                <w:b/>
                <w:spacing w:val="-2"/>
              </w:rPr>
              <w:t>S</w:t>
            </w:r>
            <w:r w:rsidRPr="005F6F7C">
              <w:rPr>
                <w:rFonts w:ascii="Arial" w:eastAsia="Arial" w:hAnsi="Arial" w:cs="Arial"/>
                <w:b/>
              </w:rPr>
              <w:t>TIFICA</w:t>
            </w:r>
            <w:r w:rsidRPr="005F6F7C">
              <w:rPr>
                <w:rFonts w:ascii="Arial" w:eastAsia="Arial" w:hAnsi="Arial" w:cs="Arial"/>
                <w:b/>
                <w:spacing w:val="-1"/>
              </w:rPr>
              <w:t>C</w:t>
            </w:r>
            <w:r w:rsidRPr="005F6F7C">
              <w:rPr>
                <w:rFonts w:ascii="Arial" w:eastAsia="Arial" w:hAnsi="Arial" w:cs="Arial"/>
                <w:b/>
              </w:rPr>
              <w:t>I</w:t>
            </w:r>
            <w:r w:rsidRPr="005F6F7C">
              <w:rPr>
                <w:rFonts w:ascii="Arial" w:eastAsia="Arial" w:hAnsi="Arial" w:cs="Arial"/>
                <w:b/>
                <w:spacing w:val="1"/>
              </w:rPr>
              <w:t>O</w:t>
            </w:r>
            <w:r w:rsidRPr="005F6F7C">
              <w:rPr>
                <w:rFonts w:ascii="Arial" w:eastAsia="Arial" w:hAnsi="Arial" w:cs="Arial"/>
                <w:b/>
              </w:rPr>
              <w:t>N DE</w:t>
            </w:r>
            <w:r w:rsidRPr="005F6F7C">
              <w:rPr>
                <w:rFonts w:ascii="Arial" w:eastAsia="Arial" w:hAnsi="Arial" w:cs="Arial"/>
                <w:b/>
                <w:spacing w:val="2"/>
              </w:rPr>
              <w:t xml:space="preserve"> </w:t>
            </w:r>
            <w:r w:rsidRPr="005F6F7C">
              <w:rPr>
                <w:rFonts w:ascii="Arial" w:eastAsia="Arial" w:hAnsi="Arial" w:cs="Arial"/>
                <w:b/>
              </w:rPr>
              <w:t>LOS</w:t>
            </w:r>
            <w:r w:rsidRPr="005F6F7C">
              <w:rPr>
                <w:rFonts w:ascii="Arial" w:eastAsia="Arial" w:hAnsi="Arial" w:cs="Arial"/>
                <w:b/>
                <w:spacing w:val="3"/>
              </w:rPr>
              <w:t xml:space="preserve"> </w:t>
            </w:r>
            <w:r w:rsidRPr="005F6F7C">
              <w:rPr>
                <w:rFonts w:ascii="Arial" w:eastAsia="Arial" w:hAnsi="Arial" w:cs="Arial"/>
                <w:b/>
              </w:rPr>
              <w:t>F</w:t>
            </w:r>
            <w:r w:rsidRPr="005F6F7C">
              <w:rPr>
                <w:rFonts w:ascii="Arial" w:eastAsia="Arial" w:hAnsi="Arial" w:cs="Arial"/>
                <w:b/>
                <w:spacing w:val="-1"/>
              </w:rPr>
              <w:t>A</w:t>
            </w:r>
            <w:r w:rsidRPr="005F6F7C">
              <w:rPr>
                <w:rFonts w:ascii="Arial" w:eastAsia="Arial" w:hAnsi="Arial" w:cs="Arial"/>
                <w:b/>
                <w:spacing w:val="-3"/>
              </w:rPr>
              <w:t>C</w:t>
            </w:r>
            <w:r w:rsidRPr="005F6F7C">
              <w:rPr>
                <w:rFonts w:ascii="Arial" w:eastAsia="Arial" w:hAnsi="Arial" w:cs="Arial"/>
                <w:b/>
                <w:spacing w:val="2"/>
              </w:rPr>
              <w:t>T</w:t>
            </w:r>
            <w:r w:rsidRPr="005F6F7C">
              <w:rPr>
                <w:rFonts w:ascii="Arial" w:eastAsia="Arial" w:hAnsi="Arial" w:cs="Arial"/>
                <w:b/>
              </w:rPr>
              <w:t>OR</w:t>
            </w:r>
            <w:r w:rsidRPr="005F6F7C">
              <w:rPr>
                <w:rFonts w:ascii="Arial" w:eastAsia="Arial" w:hAnsi="Arial" w:cs="Arial"/>
                <w:b/>
                <w:spacing w:val="1"/>
              </w:rPr>
              <w:t>E</w:t>
            </w:r>
            <w:r w:rsidRPr="005F6F7C">
              <w:rPr>
                <w:rFonts w:ascii="Arial" w:eastAsia="Arial" w:hAnsi="Arial" w:cs="Arial"/>
                <w:b/>
              </w:rPr>
              <w:t>S</w:t>
            </w:r>
            <w:r w:rsidRPr="005F6F7C">
              <w:rPr>
                <w:rFonts w:ascii="Arial" w:eastAsia="Arial" w:hAnsi="Arial" w:cs="Arial"/>
                <w:b/>
                <w:spacing w:val="1"/>
              </w:rPr>
              <w:t xml:space="preserve"> </w:t>
            </w:r>
            <w:r w:rsidRPr="005F6F7C">
              <w:rPr>
                <w:rFonts w:ascii="Arial" w:eastAsia="Arial" w:hAnsi="Arial" w:cs="Arial"/>
                <w:b/>
              </w:rPr>
              <w:t>DE</w:t>
            </w:r>
            <w:r w:rsidRPr="005F6F7C">
              <w:rPr>
                <w:rFonts w:ascii="Arial" w:eastAsia="Arial" w:hAnsi="Arial" w:cs="Arial"/>
                <w:b/>
                <w:spacing w:val="2"/>
              </w:rPr>
              <w:t xml:space="preserve"> </w:t>
            </w:r>
            <w:r w:rsidRPr="005F6F7C">
              <w:rPr>
                <w:rFonts w:ascii="Arial" w:eastAsia="Arial" w:hAnsi="Arial" w:cs="Arial"/>
                <w:b/>
              </w:rPr>
              <w:t>SE</w:t>
            </w:r>
            <w:r w:rsidRPr="005F6F7C">
              <w:rPr>
                <w:rFonts w:ascii="Arial" w:eastAsia="Arial" w:hAnsi="Arial" w:cs="Arial"/>
                <w:b/>
                <w:spacing w:val="-3"/>
              </w:rPr>
              <w:t>L</w:t>
            </w:r>
            <w:r w:rsidRPr="005F6F7C">
              <w:rPr>
                <w:rFonts w:ascii="Arial" w:eastAsia="Arial" w:hAnsi="Arial" w:cs="Arial"/>
                <w:b/>
              </w:rPr>
              <w:t>EC</w:t>
            </w:r>
            <w:r w:rsidRPr="005F6F7C">
              <w:rPr>
                <w:rFonts w:ascii="Arial" w:eastAsia="Arial" w:hAnsi="Arial" w:cs="Arial"/>
                <w:b/>
                <w:spacing w:val="-1"/>
              </w:rPr>
              <w:t>C</w:t>
            </w:r>
            <w:r w:rsidRPr="005F6F7C">
              <w:rPr>
                <w:rFonts w:ascii="Arial" w:eastAsia="Arial" w:hAnsi="Arial" w:cs="Arial"/>
                <w:b/>
              </w:rPr>
              <w:t>I</w:t>
            </w:r>
            <w:r w:rsidRPr="005F6F7C">
              <w:rPr>
                <w:rFonts w:ascii="Arial" w:eastAsia="Arial" w:hAnsi="Arial" w:cs="Arial"/>
                <w:b/>
                <w:spacing w:val="1"/>
              </w:rPr>
              <w:t>Ó</w:t>
            </w:r>
            <w:r w:rsidRPr="005F6F7C">
              <w:rPr>
                <w:rFonts w:ascii="Arial" w:eastAsia="Arial" w:hAnsi="Arial" w:cs="Arial"/>
                <w:b/>
              </w:rPr>
              <w:t>N</w:t>
            </w:r>
            <w:r w:rsidRPr="005F6F7C">
              <w:rPr>
                <w:rFonts w:ascii="Arial" w:eastAsia="Arial" w:hAnsi="Arial" w:cs="Arial"/>
                <w:b/>
                <w:spacing w:val="1"/>
              </w:rPr>
              <w:t xml:space="preserve"> </w:t>
            </w:r>
            <w:r w:rsidRPr="005F6F7C">
              <w:rPr>
                <w:rFonts w:ascii="Arial" w:eastAsia="Arial" w:hAnsi="Arial" w:cs="Arial"/>
                <w:b/>
                <w:spacing w:val="-2"/>
              </w:rPr>
              <w:t>Q</w:t>
            </w:r>
            <w:r w:rsidRPr="005F6F7C">
              <w:rPr>
                <w:rFonts w:ascii="Arial" w:eastAsia="Arial" w:hAnsi="Arial" w:cs="Arial"/>
                <w:b/>
              </w:rPr>
              <w:t>UE</w:t>
            </w:r>
            <w:r w:rsidRPr="005F6F7C">
              <w:rPr>
                <w:rFonts w:ascii="Arial" w:eastAsia="Arial" w:hAnsi="Arial" w:cs="Arial"/>
                <w:b/>
                <w:spacing w:val="2"/>
              </w:rPr>
              <w:t xml:space="preserve"> </w:t>
            </w:r>
            <w:r w:rsidRPr="005F6F7C">
              <w:rPr>
                <w:rFonts w:ascii="Arial" w:eastAsia="Arial" w:hAnsi="Arial" w:cs="Arial"/>
                <w:b/>
              </w:rPr>
              <w:t>P</w:t>
            </w:r>
            <w:r w:rsidRPr="005F6F7C">
              <w:rPr>
                <w:rFonts w:ascii="Arial" w:eastAsia="Arial" w:hAnsi="Arial" w:cs="Arial"/>
                <w:b/>
                <w:spacing w:val="3"/>
              </w:rPr>
              <w:t>E</w:t>
            </w:r>
            <w:r w:rsidRPr="005F6F7C">
              <w:rPr>
                <w:rFonts w:ascii="Arial" w:eastAsia="Arial" w:hAnsi="Arial" w:cs="Arial"/>
                <w:b/>
              </w:rPr>
              <w:t>R</w:t>
            </w:r>
            <w:r w:rsidRPr="005F6F7C">
              <w:rPr>
                <w:rFonts w:ascii="Arial" w:eastAsia="Arial" w:hAnsi="Arial" w:cs="Arial"/>
                <w:b/>
                <w:spacing w:val="-1"/>
              </w:rPr>
              <w:t>M</w:t>
            </w:r>
            <w:r w:rsidRPr="005F6F7C">
              <w:rPr>
                <w:rFonts w:ascii="Arial" w:eastAsia="Arial" w:hAnsi="Arial" w:cs="Arial"/>
                <w:b/>
                <w:spacing w:val="-2"/>
              </w:rPr>
              <w:t>I</w:t>
            </w:r>
            <w:r w:rsidRPr="005F6F7C">
              <w:rPr>
                <w:rFonts w:ascii="Arial" w:eastAsia="Arial" w:hAnsi="Arial" w:cs="Arial"/>
                <w:b/>
                <w:spacing w:val="2"/>
              </w:rPr>
              <w:t>T</w:t>
            </w:r>
            <w:r w:rsidRPr="005F6F7C">
              <w:rPr>
                <w:rFonts w:ascii="Arial" w:eastAsia="Arial" w:hAnsi="Arial" w:cs="Arial"/>
                <w:b/>
              </w:rPr>
              <w:t>AN IDEN</w:t>
            </w:r>
            <w:r w:rsidRPr="005F6F7C">
              <w:rPr>
                <w:rFonts w:ascii="Arial" w:eastAsia="Arial" w:hAnsi="Arial" w:cs="Arial"/>
                <w:b/>
                <w:spacing w:val="1"/>
              </w:rPr>
              <w:t>T</w:t>
            </w:r>
            <w:r w:rsidRPr="005F6F7C">
              <w:rPr>
                <w:rFonts w:ascii="Arial" w:eastAsia="Arial" w:hAnsi="Arial" w:cs="Arial"/>
                <w:b/>
              </w:rPr>
              <w:t>IFICAR</w:t>
            </w:r>
            <w:r w:rsidRPr="005F6F7C">
              <w:rPr>
                <w:rFonts w:ascii="Arial" w:eastAsia="Arial" w:hAnsi="Arial" w:cs="Arial"/>
                <w:b/>
                <w:spacing w:val="45"/>
              </w:rPr>
              <w:t xml:space="preserve"> </w:t>
            </w:r>
            <w:r w:rsidRPr="005F6F7C">
              <w:rPr>
                <w:rFonts w:ascii="Arial" w:eastAsia="Arial" w:hAnsi="Arial" w:cs="Arial"/>
                <w:b/>
              </w:rPr>
              <w:t>LA</w:t>
            </w:r>
            <w:r w:rsidRPr="005F6F7C">
              <w:rPr>
                <w:rFonts w:ascii="Arial" w:eastAsia="Arial" w:hAnsi="Arial" w:cs="Arial"/>
                <w:b/>
                <w:spacing w:val="45"/>
              </w:rPr>
              <w:t xml:space="preserve"> </w:t>
            </w:r>
            <w:r w:rsidRPr="005F6F7C">
              <w:rPr>
                <w:rFonts w:ascii="Arial" w:eastAsia="Arial" w:hAnsi="Arial" w:cs="Arial"/>
                <w:b/>
              </w:rPr>
              <w:t>P</w:t>
            </w:r>
            <w:r w:rsidRPr="005F6F7C">
              <w:rPr>
                <w:rFonts w:ascii="Arial" w:eastAsia="Arial" w:hAnsi="Arial" w:cs="Arial"/>
                <w:b/>
                <w:spacing w:val="-1"/>
              </w:rPr>
              <w:t>R</w:t>
            </w:r>
            <w:r w:rsidRPr="005F6F7C">
              <w:rPr>
                <w:rFonts w:ascii="Arial" w:eastAsia="Arial" w:hAnsi="Arial" w:cs="Arial"/>
                <w:b/>
              </w:rPr>
              <w:t>O</w:t>
            </w:r>
            <w:r w:rsidRPr="005F6F7C">
              <w:rPr>
                <w:rFonts w:ascii="Arial" w:eastAsia="Arial" w:hAnsi="Arial" w:cs="Arial"/>
                <w:b/>
                <w:spacing w:val="1"/>
              </w:rPr>
              <w:t>P</w:t>
            </w:r>
            <w:r w:rsidRPr="005F6F7C">
              <w:rPr>
                <w:rFonts w:ascii="Arial" w:eastAsia="Arial" w:hAnsi="Arial" w:cs="Arial"/>
                <w:b/>
              </w:rPr>
              <w:t>UE</w:t>
            </w:r>
            <w:r w:rsidRPr="005F6F7C">
              <w:rPr>
                <w:rFonts w:ascii="Arial" w:eastAsia="Arial" w:hAnsi="Arial" w:cs="Arial"/>
                <w:b/>
                <w:spacing w:val="-1"/>
              </w:rPr>
              <w:t>S</w:t>
            </w:r>
            <w:r w:rsidRPr="005F6F7C">
              <w:rPr>
                <w:rFonts w:ascii="Arial" w:eastAsia="Arial" w:hAnsi="Arial" w:cs="Arial"/>
                <w:b/>
                <w:spacing w:val="2"/>
              </w:rPr>
              <w:t>T</w:t>
            </w:r>
            <w:r w:rsidRPr="005F6F7C">
              <w:rPr>
                <w:rFonts w:ascii="Arial" w:eastAsia="Arial" w:hAnsi="Arial" w:cs="Arial"/>
                <w:b/>
              </w:rPr>
              <w:t>A</w:t>
            </w:r>
            <w:r w:rsidRPr="005F6F7C">
              <w:rPr>
                <w:rFonts w:ascii="Arial" w:eastAsia="Arial" w:hAnsi="Arial" w:cs="Arial"/>
                <w:b/>
                <w:spacing w:val="46"/>
              </w:rPr>
              <w:t xml:space="preserve"> </w:t>
            </w:r>
            <w:r w:rsidRPr="005F6F7C">
              <w:rPr>
                <w:rFonts w:ascii="Arial" w:eastAsia="Arial" w:hAnsi="Arial" w:cs="Arial"/>
                <w:b/>
                <w:spacing w:val="-1"/>
              </w:rPr>
              <w:t>M</w:t>
            </w:r>
            <w:r w:rsidRPr="005F6F7C">
              <w:rPr>
                <w:rFonts w:ascii="Arial" w:eastAsia="Arial" w:hAnsi="Arial" w:cs="Arial"/>
                <w:b/>
              </w:rPr>
              <w:t>ÁS</w:t>
            </w:r>
            <w:r w:rsidRPr="005F6F7C">
              <w:rPr>
                <w:rFonts w:ascii="Arial" w:eastAsia="Arial" w:hAnsi="Arial" w:cs="Arial"/>
                <w:b/>
                <w:spacing w:val="46"/>
              </w:rPr>
              <w:t xml:space="preserve"> </w:t>
            </w:r>
            <w:r w:rsidRPr="005F6F7C">
              <w:rPr>
                <w:rFonts w:ascii="Arial" w:eastAsia="Arial" w:hAnsi="Arial" w:cs="Arial"/>
                <w:b/>
              </w:rPr>
              <w:t>F</w:t>
            </w:r>
            <w:r w:rsidRPr="005F6F7C">
              <w:rPr>
                <w:rFonts w:ascii="Arial" w:eastAsia="Arial" w:hAnsi="Arial" w:cs="Arial"/>
                <w:b/>
                <w:spacing w:val="-1"/>
              </w:rPr>
              <w:t>A</w:t>
            </w:r>
            <w:r w:rsidRPr="005F6F7C">
              <w:rPr>
                <w:rFonts w:ascii="Arial" w:eastAsia="Arial" w:hAnsi="Arial" w:cs="Arial"/>
                <w:b/>
                <w:spacing w:val="-2"/>
              </w:rPr>
              <w:t>V</w:t>
            </w:r>
            <w:r w:rsidRPr="005F6F7C">
              <w:rPr>
                <w:rFonts w:ascii="Arial" w:eastAsia="Arial" w:hAnsi="Arial" w:cs="Arial"/>
                <w:b/>
              </w:rPr>
              <w:t>ORA</w:t>
            </w:r>
            <w:r w:rsidRPr="005F6F7C">
              <w:rPr>
                <w:rFonts w:ascii="Arial" w:eastAsia="Arial" w:hAnsi="Arial" w:cs="Arial"/>
                <w:b/>
                <w:spacing w:val="-1"/>
              </w:rPr>
              <w:t>B</w:t>
            </w:r>
            <w:r w:rsidRPr="005F6F7C">
              <w:rPr>
                <w:rFonts w:ascii="Arial" w:eastAsia="Arial" w:hAnsi="Arial" w:cs="Arial"/>
                <w:b/>
              </w:rPr>
              <w:t>LE</w:t>
            </w:r>
            <w:r w:rsidRPr="005F6F7C">
              <w:rPr>
                <w:rFonts w:ascii="Arial" w:eastAsia="Arial" w:hAnsi="Arial" w:cs="Arial"/>
                <w:b/>
                <w:spacing w:val="47"/>
              </w:rPr>
              <w:t xml:space="preserve"> </w:t>
            </w:r>
            <w:r w:rsidRPr="005F6F7C">
              <w:rPr>
                <w:rFonts w:ascii="Arial" w:eastAsia="Arial" w:hAnsi="Arial" w:cs="Arial"/>
                <w:b/>
              </w:rPr>
              <w:t>DE</w:t>
            </w:r>
            <w:r w:rsidRPr="005F6F7C">
              <w:rPr>
                <w:rFonts w:ascii="Arial" w:eastAsia="Arial" w:hAnsi="Arial" w:cs="Arial"/>
                <w:b/>
                <w:spacing w:val="46"/>
              </w:rPr>
              <w:t xml:space="preserve"> </w:t>
            </w:r>
            <w:r w:rsidRPr="005F6F7C">
              <w:rPr>
                <w:rFonts w:ascii="Arial" w:eastAsia="Arial" w:hAnsi="Arial" w:cs="Arial"/>
                <w:b/>
              </w:rPr>
              <w:t>CON</w:t>
            </w:r>
            <w:r w:rsidRPr="005F6F7C">
              <w:rPr>
                <w:rFonts w:ascii="Arial" w:eastAsia="Arial" w:hAnsi="Arial" w:cs="Arial"/>
                <w:b/>
                <w:spacing w:val="-1"/>
              </w:rPr>
              <w:t>F</w:t>
            </w:r>
            <w:r w:rsidRPr="005F6F7C">
              <w:rPr>
                <w:rFonts w:ascii="Arial" w:eastAsia="Arial" w:hAnsi="Arial" w:cs="Arial"/>
                <w:b/>
              </w:rPr>
              <w:t>OR</w:t>
            </w:r>
            <w:r w:rsidRPr="005F6F7C">
              <w:rPr>
                <w:rFonts w:ascii="Arial" w:eastAsia="Arial" w:hAnsi="Arial" w:cs="Arial"/>
                <w:b/>
                <w:spacing w:val="-1"/>
              </w:rPr>
              <w:t>M</w:t>
            </w:r>
            <w:r w:rsidRPr="005F6F7C">
              <w:rPr>
                <w:rFonts w:ascii="Arial" w:eastAsia="Arial" w:hAnsi="Arial" w:cs="Arial"/>
                <w:b/>
              </w:rPr>
              <w:t>IDAD</w:t>
            </w:r>
            <w:r w:rsidRPr="005F6F7C">
              <w:rPr>
                <w:rFonts w:ascii="Arial" w:eastAsia="Arial" w:hAnsi="Arial" w:cs="Arial"/>
                <w:b/>
                <w:spacing w:val="45"/>
              </w:rPr>
              <w:t xml:space="preserve"> </w:t>
            </w:r>
            <w:r w:rsidRPr="005F6F7C">
              <w:rPr>
                <w:rFonts w:ascii="Arial" w:eastAsia="Arial" w:hAnsi="Arial" w:cs="Arial"/>
                <w:b/>
              </w:rPr>
              <w:t>C</w:t>
            </w:r>
            <w:r w:rsidRPr="005F6F7C">
              <w:rPr>
                <w:rFonts w:ascii="Arial" w:eastAsia="Arial" w:hAnsi="Arial" w:cs="Arial"/>
                <w:b/>
                <w:spacing w:val="1"/>
              </w:rPr>
              <w:t>O</w:t>
            </w:r>
            <w:r w:rsidRPr="005F6F7C">
              <w:rPr>
                <w:rFonts w:ascii="Arial" w:eastAsia="Arial" w:hAnsi="Arial" w:cs="Arial"/>
                <w:b/>
              </w:rPr>
              <w:t>N LO</w:t>
            </w:r>
            <w:r w:rsidRPr="005F6F7C">
              <w:rPr>
                <w:rFonts w:ascii="Arial" w:eastAsia="Arial" w:hAnsi="Arial" w:cs="Arial"/>
                <w:b/>
                <w:spacing w:val="1"/>
              </w:rPr>
              <w:t xml:space="preserve"> </w:t>
            </w:r>
            <w:r w:rsidRPr="005F6F7C">
              <w:rPr>
                <w:rFonts w:ascii="Arial" w:eastAsia="Arial" w:hAnsi="Arial" w:cs="Arial"/>
                <w:b/>
              </w:rPr>
              <w:t>E</w:t>
            </w:r>
            <w:r w:rsidRPr="005F6F7C">
              <w:rPr>
                <w:rFonts w:ascii="Arial" w:eastAsia="Arial" w:hAnsi="Arial" w:cs="Arial"/>
                <w:b/>
                <w:spacing w:val="-2"/>
              </w:rPr>
              <w:t>S</w:t>
            </w:r>
            <w:r w:rsidRPr="005F6F7C">
              <w:rPr>
                <w:rFonts w:ascii="Arial" w:eastAsia="Arial" w:hAnsi="Arial" w:cs="Arial"/>
                <w:b/>
                <w:spacing w:val="2"/>
              </w:rPr>
              <w:t>T</w:t>
            </w:r>
            <w:r w:rsidRPr="005F6F7C">
              <w:rPr>
                <w:rFonts w:ascii="Arial" w:eastAsia="Arial" w:hAnsi="Arial" w:cs="Arial"/>
                <w:b/>
              </w:rPr>
              <w:t>A</w:t>
            </w:r>
            <w:r w:rsidRPr="005F6F7C">
              <w:rPr>
                <w:rFonts w:ascii="Arial" w:eastAsia="Arial" w:hAnsi="Arial" w:cs="Arial"/>
                <w:b/>
                <w:spacing w:val="-1"/>
              </w:rPr>
              <w:t>B</w:t>
            </w:r>
            <w:r w:rsidRPr="005F6F7C">
              <w:rPr>
                <w:rFonts w:ascii="Arial" w:eastAsia="Arial" w:hAnsi="Arial" w:cs="Arial"/>
                <w:b/>
              </w:rPr>
              <w:t>LEC</w:t>
            </w:r>
            <w:r w:rsidRPr="005F6F7C">
              <w:rPr>
                <w:rFonts w:ascii="Arial" w:eastAsia="Arial" w:hAnsi="Arial" w:cs="Arial"/>
                <w:b/>
                <w:spacing w:val="1"/>
              </w:rPr>
              <w:t>I</w:t>
            </w:r>
            <w:r w:rsidRPr="005F6F7C">
              <w:rPr>
                <w:rFonts w:ascii="Arial" w:eastAsia="Arial" w:hAnsi="Arial" w:cs="Arial"/>
                <w:b/>
              </w:rPr>
              <w:t xml:space="preserve">DO </w:t>
            </w:r>
            <w:r w:rsidRPr="005F6F7C">
              <w:rPr>
                <w:rFonts w:ascii="Arial" w:eastAsia="Arial" w:hAnsi="Arial" w:cs="Arial"/>
                <w:b/>
                <w:spacing w:val="-1"/>
              </w:rPr>
              <w:t>E</w:t>
            </w:r>
            <w:r w:rsidRPr="005F6F7C">
              <w:rPr>
                <w:rFonts w:ascii="Arial" w:eastAsia="Arial" w:hAnsi="Arial" w:cs="Arial"/>
                <w:b/>
              </w:rPr>
              <w:t>N LA NOR</w:t>
            </w:r>
            <w:r w:rsidRPr="005F6F7C">
              <w:rPr>
                <w:rFonts w:ascii="Arial" w:eastAsia="Arial" w:hAnsi="Arial" w:cs="Arial"/>
                <w:b/>
                <w:spacing w:val="-1"/>
              </w:rPr>
              <w:t>M</w:t>
            </w:r>
            <w:r w:rsidRPr="005F6F7C">
              <w:rPr>
                <w:rFonts w:ascii="Arial" w:eastAsia="Arial" w:hAnsi="Arial" w:cs="Arial"/>
                <w:b/>
              </w:rPr>
              <w:t>A</w:t>
            </w:r>
            <w:r w:rsidRPr="005F6F7C">
              <w:rPr>
                <w:rFonts w:ascii="Arial" w:eastAsia="Arial" w:hAnsi="Arial" w:cs="Arial"/>
                <w:b/>
                <w:spacing w:val="1"/>
              </w:rPr>
              <w:t>T</w:t>
            </w:r>
            <w:r w:rsidRPr="005F6F7C">
              <w:rPr>
                <w:rFonts w:ascii="Arial" w:eastAsia="Arial" w:hAnsi="Arial" w:cs="Arial"/>
                <w:b/>
              </w:rPr>
              <w:t>I</w:t>
            </w:r>
            <w:r w:rsidRPr="005F6F7C">
              <w:rPr>
                <w:rFonts w:ascii="Arial" w:eastAsia="Arial" w:hAnsi="Arial" w:cs="Arial"/>
                <w:b/>
                <w:spacing w:val="1"/>
              </w:rPr>
              <w:t>V</w:t>
            </w:r>
            <w:r w:rsidRPr="005F6F7C">
              <w:rPr>
                <w:rFonts w:ascii="Arial" w:eastAsia="Arial" w:hAnsi="Arial" w:cs="Arial"/>
                <w:b/>
              </w:rPr>
              <w:t>IDAD</w:t>
            </w:r>
            <w:r w:rsidRPr="005F6F7C">
              <w:rPr>
                <w:rFonts w:ascii="Arial" w:eastAsia="Arial" w:hAnsi="Arial" w:cs="Arial"/>
                <w:b/>
                <w:spacing w:val="-1"/>
              </w:rPr>
              <w:t xml:space="preserve"> </w:t>
            </w:r>
            <w:r w:rsidRPr="005F6F7C">
              <w:rPr>
                <w:rFonts w:ascii="Arial" w:eastAsia="Arial" w:hAnsi="Arial" w:cs="Arial"/>
                <w:b/>
                <w:spacing w:val="1"/>
              </w:rPr>
              <w:t>VI</w:t>
            </w:r>
            <w:r w:rsidRPr="005F6F7C">
              <w:rPr>
                <w:rFonts w:ascii="Arial" w:eastAsia="Arial" w:hAnsi="Arial" w:cs="Arial"/>
                <w:b/>
              </w:rPr>
              <w:t>G</w:t>
            </w:r>
            <w:r w:rsidRPr="005F6F7C">
              <w:rPr>
                <w:rFonts w:ascii="Arial" w:eastAsia="Arial" w:hAnsi="Arial" w:cs="Arial"/>
                <w:b/>
                <w:spacing w:val="1"/>
              </w:rPr>
              <w:t>E</w:t>
            </w:r>
            <w:r w:rsidRPr="005F6F7C">
              <w:rPr>
                <w:rFonts w:ascii="Arial" w:eastAsia="Arial" w:hAnsi="Arial" w:cs="Arial"/>
                <w:b/>
                <w:spacing w:val="-3"/>
              </w:rPr>
              <w:t>N</w:t>
            </w:r>
            <w:r w:rsidRPr="005F6F7C">
              <w:rPr>
                <w:rFonts w:ascii="Arial" w:eastAsia="Arial" w:hAnsi="Arial" w:cs="Arial"/>
                <w:b/>
                <w:spacing w:val="2"/>
              </w:rPr>
              <w:t>T</w:t>
            </w:r>
            <w:r w:rsidRPr="005F6F7C">
              <w:rPr>
                <w:rFonts w:ascii="Arial" w:eastAsia="Arial" w:hAnsi="Arial" w:cs="Arial"/>
                <w:b/>
              </w:rPr>
              <w:t>E</w:t>
            </w:r>
          </w:p>
          <w:p w14:paraId="1848A306" w14:textId="77777777" w:rsidR="005F6F7C" w:rsidRPr="005F6F7C" w:rsidRDefault="005F6F7C" w:rsidP="005F6F7C">
            <w:pPr>
              <w:rPr>
                <w:rFonts w:ascii="Arial" w:eastAsia="Calibri" w:hAnsi="Arial" w:cs="Arial"/>
              </w:rPr>
            </w:pPr>
          </w:p>
        </w:tc>
      </w:tr>
      <w:tr w:rsidR="005F6F7C" w:rsidRPr="005F6F7C" w14:paraId="522FE9E3" w14:textId="77777777" w:rsidTr="00B56845">
        <w:tc>
          <w:tcPr>
            <w:tcW w:w="9215" w:type="dxa"/>
          </w:tcPr>
          <w:p w14:paraId="42428DAB" w14:textId="77777777" w:rsidR="005F6F7C" w:rsidRPr="005F6F7C" w:rsidRDefault="005F6F7C" w:rsidP="005F6F7C">
            <w:pPr>
              <w:jc w:val="both"/>
              <w:rPr>
                <w:rFonts w:ascii="Arial" w:eastAsia="Calibri" w:hAnsi="Arial" w:cs="Arial"/>
              </w:rPr>
            </w:pPr>
          </w:p>
          <w:p w14:paraId="0E41B7E9"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En cumplimiento de la selección objetiva del contratista, se deberán establecer criterios que serán objeto de evaluación y clasificación, los cuales permitirán concluir de manera precisa que la escogencia del contratista se realiza de acuerdo con el ofrecimiento más favorable para</w:t>
            </w:r>
            <w:r w:rsidRPr="005F6F7C">
              <w:rPr>
                <w:rFonts w:ascii="Verdana" w:eastAsia="Calibri" w:hAnsi="Verdana" w:cs="Times New Roman"/>
                <w:color w:val="7F7F7F"/>
              </w:rPr>
              <w:t xml:space="preserve"> </w:t>
            </w:r>
            <w:r w:rsidRPr="005F6F7C">
              <w:rPr>
                <w:rFonts w:ascii="Arial" w:eastAsia="Calibri" w:hAnsi="Arial" w:cs="Arial"/>
                <w:color w:val="7F7F7F"/>
              </w:rPr>
              <w:t>la entidad y los fines que ella busca. Dichos criterios han de estar justificados técnicamente y de acuerdo a los principios y criterios previstos en el numeral 2 del artículo 5 de la Ley 1150 de 2007 modificado por el artículo 88 de la Ley 1474 de 2011, modificado por la Ley 1882 de 2018 artículo 5, el Decreto 1072 de 2015, el Decreto 1082 de 2015, Decreto 392 de 2018 (sólo Licitación y Concurso de Méritos), y demás Decretos reglamentarios.</w:t>
            </w:r>
          </w:p>
          <w:p w14:paraId="0A391082"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De igual manera se debe consultar el "Manual para determinar y verificar los requisitos habilitantes en los Procesos de Contratación", documento emitido por Colombia Compra Eficiente, el cual da los parámetros mínimos para determinar la habilitación del contratista.</w:t>
            </w:r>
          </w:p>
          <w:p w14:paraId="4A3AFACE"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Especificar factores como: perfil, según presupuesto del proyecto, y experiencia del proponente y/o contratante, características técnicas, costo-beneficio, entre otros. De conformidad a la modalidad del proceso</w:t>
            </w:r>
            <w:r w:rsidRPr="005F6F7C">
              <w:rPr>
                <w:rFonts w:ascii="Verdana" w:eastAsia="Calibri" w:hAnsi="Verdana" w:cs="Times New Roman"/>
                <w:color w:val="7F7F7F"/>
              </w:rPr>
              <w:t xml:space="preserve"> </w:t>
            </w:r>
            <w:r w:rsidRPr="005F6F7C">
              <w:rPr>
                <w:rFonts w:ascii="Arial" w:eastAsia="Calibri" w:hAnsi="Arial" w:cs="Arial"/>
                <w:color w:val="7F7F7F"/>
              </w:rPr>
              <w:t>de selección escogido en el numeral 4.</w:t>
            </w:r>
          </w:p>
          <w:p w14:paraId="53B497C9" w14:textId="77777777" w:rsidR="005F6F7C" w:rsidRPr="005F6F7C" w:rsidRDefault="005F6F7C" w:rsidP="005F6F7C">
            <w:pPr>
              <w:jc w:val="both"/>
              <w:rPr>
                <w:rFonts w:ascii="Arial" w:eastAsia="Calibri" w:hAnsi="Arial" w:cs="Arial"/>
              </w:rPr>
            </w:pPr>
          </w:p>
        </w:tc>
      </w:tr>
      <w:tr w:rsidR="005F6F7C" w:rsidRPr="005F6F7C" w14:paraId="2ECCEC77" w14:textId="77777777" w:rsidTr="00B56845">
        <w:tc>
          <w:tcPr>
            <w:tcW w:w="9215" w:type="dxa"/>
          </w:tcPr>
          <w:p w14:paraId="132C8A93" w14:textId="77777777" w:rsidR="005F6F7C" w:rsidRPr="005F6F7C" w:rsidRDefault="005F6F7C" w:rsidP="005F6F7C">
            <w:pPr>
              <w:jc w:val="both"/>
              <w:rPr>
                <w:rFonts w:ascii="Arial" w:eastAsia="Calibri" w:hAnsi="Arial" w:cs="Arial"/>
              </w:rPr>
            </w:pPr>
            <w:r w:rsidRPr="005F6F7C">
              <w:rPr>
                <w:rFonts w:ascii="Arial" w:eastAsia="Arial" w:hAnsi="Arial" w:cs="Arial"/>
                <w:b/>
                <w:sz w:val="24"/>
                <w:szCs w:val="24"/>
              </w:rPr>
              <w:t>7. S</w:t>
            </w:r>
            <w:r w:rsidRPr="005F6F7C">
              <w:rPr>
                <w:rFonts w:ascii="Arial" w:eastAsia="Arial" w:hAnsi="Arial" w:cs="Arial"/>
                <w:b/>
                <w:spacing w:val="-2"/>
                <w:sz w:val="24"/>
                <w:szCs w:val="24"/>
              </w:rPr>
              <w:t>O</w:t>
            </w:r>
            <w:r w:rsidRPr="005F6F7C">
              <w:rPr>
                <w:rFonts w:ascii="Arial" w:eastAsia="Arial" w:hAnsi="Arial" w:cs="Arial"/>
                <w:b/>
                <w:sz w:val="24"/>
                <w:szCs w:val="24"/>
              </w:rPr>
              <w:t>PO</w:t>
            </w:r>
            <w:r w:rsidRPr="005F6F7C">
              <w:rPr>
                <w:rFonts w:ascii="Arial" w:eastAsia="Arial" w:hAnsi="Arial" w:cs="Arial"/>
                <w:b/>
                <w:spacing w:val="-2"/>
                <w:sz w:val="24"/>
                <w:szCs w:val="24"/>
              </w:rPr>
              <w:t>R</w:t>
            </w:r>
            <w:r w:rsidRPr="005F6F7C">
              <w:rPr>
                <w:rFonts w:ascii="Arial" w:eastAsia="Arial" w:hAnsi="Arial" w:cs="Arial"/>
                <w:b/>
                <w:spacing w:val="2"/>
                <w:sz w:val="24"/>
                <w:szCs w:val="24"/>
              </w:rPr>
              <w:t>T</w:t>
            </w:r>
            <w:r w:rsidRPr="005F6F7C">
              <w:rPr>
                <w:rFonts w:ascii="Arial" w:eastAsia="Arial" w:hAnsi="Arial" w:cs="Arial"/>
                <w:b/>
                <w:sz w:val="24"/>
                <w:szCs w:val="24"/>
              </w:rPr>
              <w:t>E</w:t>
            </w:r>
            <w:r w:rsidRPr="005F6F7C">
              <w:rPr>
                <w:rFonts w:ascii="Arial" w:eastAsia="Arial" w:hAnsi="Arial" w:cs="Arial"/>
                <w:b/>
                <w:spacing w:val="3"/>
                <w:sz w:val="24"/>
                <w:szCs w:val="24"/>
              </w:rPr>
              <w:t xml:space="preserve"> </w:t>
            </w:r>
            <w:r w:rsidRPr="005F6F7C">
              <w:rPr>
                <w:rFonts w:ascii="Arial" w:eastAsia="Arial" w:hAnsi="Arial" w:cs="Arial"/>
                <w:b/>
                <w:sz w:val="24"/>
                <w:szCs w:val="24"/>
              </w:rPr>
              <w:t>Q</w:t>
            </w:r>
            <w:r w:rsidRPr="005F6F7C">
              <w:rPr>
                <w:rFonts w:ascii="Arial" w:eastAsia="Arial" w:hAnsi="Arial" w:cs="Arial"/>
                <w:b/>
                <w:spacing w:val="-2"/>
                <w:sz w:val="24"/>
                <w:szCs w:val="24"/>
              </w:rPr>
              <w:t>U</w:t>
            </w:r>
            <w:r w:rsidRPr="005F6F7C">
              <w:rPr>
                <w:rFonts w:ascii="Arial" w:eastAsia="Arial" w:hAnsi="Arial" w:cs="Arial"/>
                <w:b/>
                <w:sz w:val="24"/>
                <w:szCs w:val="24"/>
              </w:rPr>
              <w:t>E</w:t>
            </w:r>
            <w:r w:rsidRPr="005F6F7C">
              <w:rPr>
                <w:rFonts w:ascii="Arial" w:eastAsia="Arial" w:hAnsi="Arial" w:cs="Arial"/>
                <w:b/>
                <w:spacing w:val="4"/>
                <w:sz w:val="24"/>
                <w:szCs w:val="24"/>
              </w:rPr>
              <w:t xml:space="preserve"> </w:t>
            </w:r>
            <w:r w:rsidRPr="005F6F7C">
              <w:rPr>
                <w:rFonts w:ascii="Arial" w:eastAsia="Arial" w:hAnsi="Arial" w:cs="Arial"/>
                <w:b/>
                <w:spacing w:val="-2"/>
                <w:sz w:val="24"/>
                <w:szCs w:val="24"/>
              </w:rPr>
              <w:t>P</w:t>
            </w:r>
            <w:r w:rsidRPr="005F6F7C">
              <w:rPr>
                <w:rFonts w:ascii="Arial" w:eastAsia="Arial" w:hAnsi="Arial" w:cs="Arial"/>
                <w:b/>
                <w:sz w:val="24"/>
                <w:szCs w:val="24"/>
              </w:rPr>
              <w:t>ER</w:t>
            </w:r>
            <w:r w:rsidRPr="005F6F7C">
              <w:rPr>
                <w:rFonts w:ascii="Arial" w:eastAsia="Arial" w:hAnsi="Arial" w:cs="Arial"/>
                <w:b/>
                <w:spacing w:val="-1"/>
                <w:sz w:val="24"/>
                <w:szCs w:val="24"/>
              </w:rPr>
              <w:t>M</w:t>
            </w:r>
            <w:r w:rsidRPr="005F6F7C">
              <w:rPr>
                <w:rFonts w:ascii="Arial" w:eastAsia="Arial" w:hAnsi="Arial" w:cs="Arial"/>
                <w:b/>
                <w:sz w:val="24"/>
                <w:szCs w:val="24"/>
              </w:rPr>
              <w:t>I</w:t>
            </w:r>
            <w:r w:rsidRPr="005F6F7C">
              <w:rPr>
                <w:rFonts w:ascii="Arial" w:eastAsia="Arial" w:hAnsi="Arial" w:cs="Arial"/>
                <w:b/>
                <w:spacing w:val="2"/>
                <w:sz w:val="24"/>
                <w:szCs w:val="24"/>
              </w:rPr>
              <w:t>T</w:t>
            </w:r>
            <w:r w:rsidRPr="005F6F7C">
              <w:rPr>
                <w:rFonts w:ascii="Arial" w:eastAsia="Arial" w:hAnsi="Arial" w:cs="Arial"/>
                <w:b/>
                <w:sz w:val="24"/>
                <w:szCs w:val="24"/>
              </w:rPr>
              <w:t>A LA</w:t>
            </w:r>
            <w:r w:rsidRPr="005F6F7C">
              <w:rPr>
                <w:rFonts w:ascii="Arial" w:eastAsia="Arial" w:hAnsi="Arial" w:cs="Arial"/>
                <w:b/>
                <w:spacing w:val="5"/>
                <w:sz w:val="24"/>
                <w:szCs w:val="24"/>
              </w:rPr>
              <w:t xml:space="preserve"> </w:t>
            </w:r>
            <w:r w:rsidRPr="005F6F7C">
              <w:rPr>
                <w:rFonts w:ascii="Arial" w:eastAsia="Arial" w:hAnsi="Arial" w:cs="Arial"/>
                <w:b/>
                <w:spacing w:val="-2"/>
                <w:sz w:val="24"/>
                <w:szCs w:val="24"/>
              </w:rPr>
              <w:t>I</w:t>
            </w:r>
            <w:r w:rsidRPr="005F6F7C">
              <w:rPr>
                <w:rFonts w:ascii="Arial" w:eastAsia="Arial" w:hAnsi="Arial" w:cs="Arial"/>
                <w:b/>
                <w:sz w:val="24"/>
                <w:szCs w:val="24"/>
              </w:rPr>
              <w:t>DEN</w:t>
            </w:r>
            <w:r w:rsidRPr="005F6F7C">
              <w:rPr>
                <w:rFonts w:ascii="Arial" w:eastAsia="Arial" w:hAnsi="Arial" w:cs="Arial"/>
                <w:b/>
                <w:spacing w:val="2"/>
                <w:sz w:val="24"/>
                <w:szCs w:val="24"/>
              </w:rPr>
              <w:t>T</w:t>
            </w:r>
            <w:r w:rsidRPr="005F6F7C">
              <w:rPr>
                <w:rFonts w:ascii="Arial" w:eastAsia="Arial" w:hAnsi="Arial" w:cs="Arial"/>
                <w:b/>
                <w:sz w:val="24"/>
                <w:szCs w:val="24"/>
              </w:rPr>
              <w:t>I</w:t>
            </w:r>
            <w:r w:rsidRPr="005F6F7C">
              <w:rPr>
                <w:rFonts w:ascii="Arial" w:eastAsia="Arial" w:hAnsi="Arial" w:cs="Arial"/>
                <w:b/>
                <w:spacing w:val="1"/>
                <w:sz w:val="24"/>
                <w:szCs w:val="24"/>
              </w:rPr>
              <w:t>F</w:t>
            </w:r>
            <w:r w:rsidRPr="005F6F7C">
              <w:rPr>
                <w:rFonts w:ascii="Arial" w:eastAsia="Arial" w:hAnsi="Arial" w:cs="Arial"/>
                <w:b/>
                <w:sz w:val="24"/>
                <w:szCs w:val="24"/>
              </w:rPr>
              <w:t>ICA</w:t>
            </w:r>
            <w:r w:rsidRPr="005F6F7C">
              <w:rPr>
                <w:rFonts w:ascii="Arial" w:eastAsia="Arial" w:hAnsi="Arial" w:cs="Arial"/>
                <w:b/>
                <w:spacing w:val="-1"/>
                <w:sz w:val="24"/>
                <w:szCs w:val="24"/>
              </w:rPr>
              <w:t>C</w:t>
            </w:r>
            <w:r w:rsidRPr="005F6F7C">
              <w:rPr>
                <w:rFonts w:ascii="Arial" w:eastAsia="Arial" w:hAnsi="Arial" w:cs="Arial"/>
                <w:b/>
                <w:sz w:val="24"/>
                <w:szCs w:val="24"/>
              </w:rPr>
              <w:t>I</w:t>
            </w:r>
            <w:r w:rsidRPr="005F6F7C">
              <w:rPr>
                <w:rFonts w:ascii="Arial" w:eastAsia="Arial" w:hAnsi="Arial" w:cs="Arial"/>
                <w:b/>
                <w:spacing w:val="1"/>
                <w:sz w:val="24"/>
                <w:szCs w:val="24"/>
              </w:rPr>
              <w:t>Ó</w:t>
            </w:r>
            <w:r w:rsidRPr="005F6F7C">
              <w:rPr>
                <w:rFonts w:ascii="Arial" w:eastAsia="Arial" w:hAnsi="Arial" w:cs="Arial"/>
                <w:b/>
                <w:sz w:val="24"/>
                <w:szCs w:val="24"/>
              </w:rPr>
              <w:t>N,</w:t>
            </w:r>
            <w:r w:rsidRPr="005F6F7C">
              <w:rPr>
                <w:rFonts w:ascii="Arial" w:eastAsia="Arial" w:hAnsi="Arial" w:cs="Arial"/>
                <w:b/>
                <w:spacing w:val="2"/>
                <w:sz w:val="24"/>
                <w:szCs w:val="24"/>
              </w:rPr>
              <w:t xml:space="preserve"> </w:t>
            </w:r>
            <w:r w:rsidRPr="005F6F7C">
              <w:rPr>
                <w:rFonts w:ascii="Arial" w:eastAsia="Arial" w:hAnsi="Arial" w:cs="Arial"/>
                <w:b/>
                <w:sz w:val="24"/>
                <w:szCs w:val="24"/>
              </w:rPr>
              <w:t>C</w:t>
            </w:r>
            <w:r w:rsidRPr="005F6F7C">
              <w:rPr>
                <w:rFonts w:ascii="Arial" w:eastAsia="Arial" w:hAnsi="Arial" w:cs="Arial"/>
                <w:b/>
                <w:spacing w:val="-1"/>
                <w:sz w:val="24"/>
                <w:szCs w:val="24"/>
              </w:rPr>
              <w:t>L</w:t>
            </w:r>
            <w:r w:rsidRPr="005F6F7C">
              <w:rPr>
                <w:rFonts w:ascii="Arial" w:eastAsia="Arial" w:hAnsi="Arial" w:cs="Arial"/>
                <w:b/>
                <w:sz w:val="24"/>
                <w:szCs w:val="24"/>
              </w:rPr>
              <w:t>ASIFI</w:t>
            </w:r>
            <w:r w:rsidRPr="005F6F7C">
              <w:rPr>
                <w:rFonts w:ascii="Arial" w:eastAsia="Arial" w:hAnsi="Arial" w:cs="Arial"/>
                <w:b/>
                <w:spacing w:val="1"/>
                <w:sz w:val="24"/>
                <w:szCs w:val="24"/>
              </w:rPr>
              <w:t>C</w:t>
            </w:r>
            <w:r w:rsidRPr="005F6F7C">
              <w:rPr>
                <w:rFonts w:ascii="Arial" w:eastAsia="Arial" w:hAnsi="Arial" w:cs="Arial"/>
                <w:b/>
                <w:sz w:val="24"/>
                <w:szCs w:val="24"/>
              </w:rPr>
              <w:t>A</w:t>
            </w:r>
            <w:r w:rsidRPr="005F6F7C">
              <w:rPr>
                <w:rFonts w:ascii="Arial" w:eastAsia="Arial" w:hAnsi="Arial" w:cs="Arial"/>
                <w:b/>
                <w:spacing w:val="-1"/>
                <w:sz w:val="24"/>
                <w:szCs w:val="24"/>
              </w:rPr>
              <w:t>C</w:t>
            </w:r>
            <w:r w:rsidRPr="005F6F7C">
              <w:rPr>
                <w:rFonts w:ascii="Arial" w:eastAsia="Arial" w:hAnsi="Arial" w:cs="Arial"/>
                <w:b/>
                <w:sz w:val="24"/>
                <w:szCs w:val="24"/>
              </w:rPr>
              <w:t>I</w:t>
            </w:r>
            <w:r w:rsidRPr="005F6F7C">
              <w:rPr>
                <w:rFonts w:ascii="Arial" w:eastAsia="Arial" w:hAnsi="Arial" w:cs="Arial"/>
                <w:b/>
                <w:spacing w:val="1"/>
                <w:sz w:val="24"/>
                <w:szCs w:val="24"/>
              </w:rPr>
              <w:t>Ó</w:t>
            </w:r>
            <w:r w:rsidRPr="005F6F7C">
              <w:rPr>
                <w:rFonts w:ascii="Arial" w:eastAsia="Arial" w:hAnsi="Arial" w:cs="Arial"/>
                <w:b/>
                <w:sz w:val="24"/>
                <w:szCs w:val="24"/>
              </w:rPr>
              <w:t>N, EVA</w:t>
            </w:r>
            <w:r w:rsidRPr="005F6F7C">
              <w:rPr>
                <w:rFonts w:ascii="Arial" w:eastAsia="Arial" w:hAnsi="Arial" w:cs="Arial"/>
                <w:b/>
                <w:spacing w:val="-1"/>
                <w:sz w:val="24"/>
                <w:szCs w:val="24"/>
              </w:rPr>
              <w:t>L</w:t>
            </w:r>
            <w:r w:rsidRPr="005F6F7C">
              <w:rPr>
                <w:rFonts w:ascii="Arial" w:eastAsia="Arial" w:hAnsi="Arial" w:cs="Arial"/>
                <w:b/>
                <w:sz w:val="24"/>
                <w:szCs w:val="24"/>
              </w:rPr>
              <w:t>U</w:t>
            </w:r>
            <w:r w:rsidRPr="005F6F7C">
              <w:rPr>
                <w:rFonts w:ascii="Arial" w:eastAsia="Arial" w:hAnsi="Arial" w:cs="Arial"/>
                <w:b/>
                <w:spacing w:val="-1"/>
                <w:sz w:val="24"/>
                <w:szCs w:val="24"/>
              </w:rPr>
              <w:t>A</w:t>
            </w:r>
            <w:r w:rsidRPr="005F6F7C">
              <w:rPr>
                <w:rFonts w:ascii="Arial" w:eastAsia="Arial" w:hAnsi="Arial" w:cs="Arial"/>
                <w:b/>
                <w:sz w:val="24"/>
                <w:szCs w:val="24"/>
              </w:rPr>
              <w:t>CI</w:t>
            </w:r>
            <w:r w:rsidRPr="005F6F7C">
              <w:rPr>
                <w:rFonts w:ascii="Arial" w:eastAsia="Arial" w:hAnsi="Arial" w:cs="Arial"/>
                <w:b/>
                <w:spacing w:val="1"/>
                <w:sz w:val="24"/>
                <w:szCs w:val="24"/>
              </w:rPr>
              <w:t>Ó</w:t>
            </w:r>
            <w:r w:rsidRPr="005F6F7C">
              <w:rPr>
                <w:rFonts w:ascii="Arial" w:eastAsia="Arial" w:hAnsi="Arial" w:cs="Arial"/>
                <w:b/>
                <w:sz w:val="24"/>
                <w:szCs w:val="24"/>
              </w:rPr>
              <w:t>N,</w:t>
            </w:r>
            <w:r w:rsidRPr="005F6F7C">
              <w:rPr>
                <w:rFonts w:ascii="Arial" w:eastAsia="Arial" w:hAnsi="Arial" w:cs="Arial"/>
                <w:b/>
                <w:spacing w:val="5"/>
                <w:sz w:val="24"/>
                <w:szCs w:val="24"/>
              </w:rPr>
              <w:t xml:space="preserve"> </w:t>
            </w:r>
            <w:r w:rsidRPr="005F6F7C">
              <w:rPr>
                <w:rFonts w:ascii="Arial" w:eastAsia="Arial" w:hAnsi="Arial" w:cs="Arial"/>
                <w:b/>
                <w:sz w:val="24"/>
                <w:szCs w:val="24"/>
              </w:rPr>
              <w:t>CAL</w:t>
            </w:r>
            <w:r w:rsidRPr="005F6F7C">
              <w:rPr>
                <w:rFonts w:ascii="Arial" w:eastAsia="Arial" w:hAnsi="Arial" w:cs="Arial"/>
                <w:b/>
                <w:spacing w:val="1"/>
                <w:sz w:val="24"/>
                <w:szCs w:val="24"/>
              </w:rPr>
              <w:t>I</w:t>
            </w:r>
            <w:r w:rsidRPr="005F6F7C">
              <w:rPr>
                <w:rFonts w:ascii="Arial" w:eastAsia="Arial" w:hAnsi="Arial" w:cs="Arial"/>
                <w:b/>
                <w:sz w:val="24"/>
                <w:szCs w:val="24"/>
              </w:rPr>
              <w:t>FIC</w:t>
            </w:r>
            <w:r w:rsidRPr="005F6F7C">
              <w:rPr>
                <w:rFonts w:ascii="Arial" w:eastAsia="Arial" w:hAnsi="Arial" w:cs="Arial"/>
                <w:b/>
                <w:spacing w:val="-1"/>
                <w:sz w:val="24"/>
                <w:szCs w:val="24"/>
              </w:rPr>
              <w:t>A</w:t>
            </w:r>
            <w:r w:rsidRPr="005F6F7C">
              <w:rPr>
                <w:rFonts w:ascii="Arial" w:eastAsia="Arial" w:hAnsi="Arial" w:cs="Arial"/>
                <w:b/>
                <w:sz w:val="24"/>
                <w:szCs w:val="24"/>
              </w:rPr>
              <w:t>CIÓN,</w:t>
            </w:r>
            <w:r w:rsidRPr="005F6F7C">
              <w:rPr>
                <w:rFonts w:ascii="Arial" w:eastAsia="Arial" w:hAnsi="Arial" w:cs="Arial"/>
                <w:b/>
                <w:spacing w:val="5"/>
                <w:sz w:val="24"/>
                <w:szCs w:val="24"/>
              </w:rPr>
              <w:t xml:space="preserve"> </w:t>
            </w:r>
            <w:r w:rsidRPr="005F6F7C">
              <w:rPr>
                <w:rFonts w:ascii="Arial" w:eastAsia="Arial" w:hAnsi="Arial" w:cs="Arial"/>
                <w:b/>
                <w:sz w:val="24"/>
                <w:szCs w:val="24"/>
              </w:rPr>
              <w:t>ASIGNAC</w:t>
            </w:r>
            <w:r w:rsidRPr="005F6F7C">
              <w:rPr>
                <w:rFonts w:ascii="Arial" w:eastAsia="Arial" w:hAnsi="Arial" w:cs="Arial"/>
                <w:b/>
                <w:spacing w:val="-2"/>
                <w:sz w:val="24"/>
                <w:szCs w:val="24"/>
              </w:rPr>
              <w:t>I</w:t>
            </w:r>
            <w:r w:rsidRPr="005F6F7C">
              <w:rPr>
                <w:rFonts w:ascii="Arial" w:eastAsia="Arial" w:hAnsi="Arial" w:cs="Arial"/>
                <w:b/>
                <w:sz w:val="24"/>
                <w:szCs w:val="24"/>
              </w:rPr>
              <w:t>ÓN,</w:t>
            </w:r>
            <w:r w:rsidRPr="005F6F7C">
              <w:rPr>
                <w:rFonts w:ascii="Arial" w:eastAsia="Arial" w:hAnsi="Arial" w:cs="Arial"/>
                <w:b/>
                <w:spacing w:val="2"/>
                <w:sz w:val="24"/>
                <w:szCs w:val="24"/>
              </w:rPr>
              <w:t xml:space="preserve"> T</w:t>
            </w:r>
            <w:r w:rsidRPr="005F6F7C">
              <w:rPr>
                <w:rFonts w:ascii="Arial" w:eastAsia="Arial" w:hAnsi="Arial" w:cs="Arial"/>
                <w:b/>
                <w:sz w:val="24"/>
                <w:szCs w:val="24"/>
              </w:rPr>
              <w:t>RA</w:t>
            </w:r>
            <w:r w:rsidRPr="005F6F7C">
              <w:rPr>
                <w:rFonts w:ascii="Arial" w:eastAsia="Arial" w:hAnsi="Arial" w:cs="Arial"/>
                <w:b/>
                <w:spacing w:val="2"/>
                <w:sz w:val="24"/>
                <w:szCs w:val="24"/>
              </w:rPr>
              <w:t>T</w:t>
            </w:r>
            <w:r w:rsidRPr="005F6F7C">
              <w:rPr>
                <w:rFonts w:ascii="Arial" w:eastAsia="Arial" w:hAnsi="Arial" w:cs="Arial"/>
                <w:b/>
                <w:sz w:val="24"/>
                <w:szCs w:val="24"/>
              </w:rPr>
              <w:t>A</w:t>
            </w:r>
            <w:r w:rsidRPr="005F6F7C">
              <w:rPr>
                <w:rFonts w:ascii="Arial" w:eastAsia="Arial" w:hAnsi="Arial" w:cs="Arial"/>
                <w:b/>
                <w:spacing w:val="-1"/>
                <w:sz w:val="24"/>
                <w:szCs w:val="24"/>
              </w:rPr>
              <w:t>M</w:t>
            </w:r>
            <w:r w:rsidRPr="005F6F7C">
              <w:rPr>
                <w:rFonts w:ascii="Arial" w:eastAsia="Arial" w:hAnsi="Arial" w:cs="Arial"/>
                <w:b/>
                <w:sz w:val="24"/>
                <w:szCs w:val="24"/>
              </w:rPr>
              <w:t>I</w:t>
            </w:r>
            <w:r w:rsidRPr="005F6F7C">
              <w:rPr>
                <w:rFonts w:ascii="Arial" w:eastAsia="Arial" w:hAnsi="Arial" w:cs="Arial"/>
                <w:b/>
                <w:spacing w:val="1"/>
                <w:sz w:val="24"/>
                <w:szCs w:val="24"/>
              </w:rPr>
              <w:t>E</w:t>
            </w:r>
            <w:r w:rsidRPr="005F6F7C">
              <w:rPr>
                <w:rFonts w:ascii="Arial" w:eastAsia="Arial" w:hAnsi="Arial" w:cs="Arial"/>
                <w:b/>
                <w:spacing w:val="-3"/>
                <w:sz w:val="24"/>
                <w:szCs w:val="24"/>
              </w:rPr>
              <w:t>N</w:t>
            </w:r>
            <w:r w:rsidRPr="005F6F7C">
              <w:rPr>
                <w:rFonts w:ascii="Arial" w:eastAsia="Arial" w:hAnsi="Arial" w:cs="Arial"/>
                <w:b/>
                <w:spacing w:val="2"/>
                <w:sz w:val="24"/>
                <w:szCs w:val="24"/>
              </w:rPr>
              <w:t>T</w:t>
            </w:r>
            <w:r w:rsidRPr="005F6F7C">
              <w:rPr>
                <w:rFonts w:ascii="Arial" w:eastAsia="Arial" w:hAnsi="Arial" w:cs="Arial"/>
                <w:b/>
                <w:sz w:val="24"/>
                <w:szCs w:val="24"/>
              </w:rPr>
              <w:t>O Y</w:t>
            </w:r>
            <w:r w:rsidRPr="005F6F7C">
              <w:rPr>
                <w:rFonts w:ascii="Arial" w:eastAsia="Arial" w:hAnsi="Arial" w:cs="Arial"/>
                <w:b/>
                <w:spacing w:val="6"/>
                <w:sz w:val="24"/>
                <w:szCs w:val="24"/>
              </w:rPr>
              <w:t xml:space="preserve"> </w:t>
            </w:r>
            <w:r w:rsidRPr="005F6F7C">
              <w:rPr>
                <w:rFonts w:ascii="Arial" w:eastAsia="Arial" w:hAnsi="Arial" w:cs="Arial"/>
                <w:b/>
                <w:spacing w:val="-1"/>
                <w:sz w:val="24"/>
                <w:szCs w:val="24"/>
              </w:rPr>
              <w:t>M</w:t>
            </w:r>
            <w:r w:rsidRPr="005F6F7C">
              <w:rPr>
                <w:rFonts w:ascii="Arial" w:eastAsia="Arial" w:hAnsi="Arial" w:cs="Arial"/>
                <w:b/>
                <w:sz w:val="24"/>
                <w:szCs w:val="24"/>
              </w:rPr>
              <w:t>ON</w:t>
            </w:r>
            <w:r w:rsidRPr="005F6F7C">
              <w:rPr>
                <w:rFonts w:ascii="Arial" w:eastAsia="Arial" w:hAnsi="Arial" w:cs="Arial"/>
                <w:b/>
                <w:spacing w:val="-2"/>
                <w:sz w:val="24"/>
                <w:szCs w:val="24"/>
              </w:rPr>
              <w:t>I</w:t>
            </w:r>
            <w:r w:rsidRPr="005F6F7C">
              <w:rPr>
                <w:rFonts w:ascii="Arial" w:eastAsia="Arial" w:hAnsi="Arial" w:cs="Arial"/>
                <w:b/>
                <w:spacing w:val="2"/>
                <w:sz w:val="24"/>
                <w:szCs w:val="24"/>
              </w:rPr>
              <w:t>T</w:t>
            </w:r>
            <w:r w:rsidRPr="005F6F7C">
              <w:rPr>
                <w:rFonts w:ascii="Arial" w:eastAsia="Arial" w:hAnsi="Arial" w:cs="Arial"/>
                <w:b/>
                <w:sz w:val="24"/>
                <w:szCs w:val="24"/>
              </w:rPr>
              <w:t>OR</w:t>
            </w:r>
            <w:r w:rsidRPr="005F6F7C">
              <w:rPr>
                <w:rFonts w:ascii="Arial" w:eastAsia="Arial" w:hAnsi="Arial" w:cs="Arial"/>
                <w:b/>
                <w:spacing w:val="1"/>
                <w:sz w:val="24"/>
                <w:szCs w:val="24"/>
              </w:rPr>
              <w:t>E</w:t>
            </w:r>
            <w:r w:rsidRPr="005F6F7C">
              <w:rPr>
                <w:rFonts w:ascii="Arial" w:eastAsia="Arial" w:hAnsi="Arial" w:cs="Arial"/>
                <w:b/>
                <w:sz w:val="24"/>
                <w:szCs w:val="24"/>
              </w:rPr>
              <w:t>O DE</w:t>
            </w:r>
            <w:r w:rsidRPr="005F6F7C">
              <w:rPr>
                <w:rFonts w:ascii="Arial" w:eastAsia="Arial" w:hAnsi="Arial" w:cs="Arial"/>
                <w:b/>
                <w:spacing w:val="1"/>
                <w:sz w:val="24"/>
                <w:szCs w:val="24"/>
              </w:rPr>
              <w:t xml:space="preserve"> </w:t>
            </w:r>
            <w:r w:rsidRPr="005F6F7C">
              <w:rPr>
                <w:rFonts w:ascii="Arial" w:eastAsia="Arial" w:hAnsi="Arial" w:cs="Arial"/>
                <w:b/>
                <w:sz w:val="24"/>
                <w:szCs w:val="24"/>
              </w:rPr>
              <w:t>LOS</w:t>
            </w:r>
            <w:r w:rsidRPr="005F6F7C">
              <w:rPr>
                <w:rFonts w:ascii="Arial" w:eastAsia="Arial" w:hAnsi="Arial" w:cs="Arial"/>
                <w:b/>
                <w:spacing w:val="2"/>
                <w:sz w:val="24"/>
                <w:szCs w:val="24"/>
              </w:rPr>
              <w:t xml:space="preserve"> </w:t>
            </w:r>
            <w:r w:rsidRPr="005F6F7C">
              <w:rPr>
                <w:rFonts w:ascii="Arial" w:eastAsia="Arial" w:hAnsi="Arial" w:cs="Arial"/>
                <w:b/>
                <w:sz w:val="24"/>
                <w:szCs w:val="24"/>
              </w:rPr>
              <w:t>RI</w:t>
            </w:r>
            <w:r w:rsidRPr="005F6F7C">
              <w:rPr>
                <w:rFonts w:ascii="Arial" w:eastAsia="Arial" w:hAnsi="Arial" w:cs="Arial"/>
                <w:b/>
                <w:spacing w:val="-2"/>
                <w:sz w:val="24"/>
                <w:szCs w:val="24"/>
              </w:rPr>
              <w:t>E</w:t>
            </w:r>
            <w:r w:rsidRPr="005F6F7C">
              <w:rPr>
                <w:rFonts w:ascii="Arial" w:eastAsia="Arial" w:hAnsi="Arial" w:cs="Arial"/>
                <w:b/>
                <w:sz w:val="24"/>
                <w:szCs w:val="24"/>
              </w:rPr>
              <w:t>SG</w:t>
            </w:r>
            <w:r w:rsidRPr="005F6F7C">
              <w:rPr>
                <w:rFonts w:ascii="Arial" w:eastAsia="Arial" w:hAnsi="Arial" w:cs="Arial"/>
                <w:b/>
                <w:spacing w:val="1"/>
                <w:sz w:val="24"/>
                <w:szCs w:val="24"/>
              </w:rPr>
              <w:t>O</w:t>
            </w:r>
            <w:r w:rsidRPr="005F6F7C">
              <w:rPr>
                <w:rFonts w:ascii="Arial" w:eastAsia="Arial" w:hAnsi="Arial" w:cs="Arial"/>
                <w:b/>
                <w:sz w:val="24"/>
                <w:szCs w:val="24"/>
              </w:rPr>
              <w:t>S</w:t>
            </w:r>
            <w:r w:rsidRPr="005F6F7C">
              <w:rPr>
                <w:rFonts w:ascii="Arial" w:eastAsia="Arial" w:hAnsi="Arial" w:cs="Arial"/>
                <w:b/>
                <w:spacing w:val="-1"/>
                <w:sz w:val="24"/>
                <w:szCs w:val="24"/>
              </w:rPr>
              <w:t xml:space="preserve"> </w:t>
            </w:r>
            <w:r w:rsidRPr="005F6F7C">
              <w:rPr>
                <w:rFonts w:ascii="Arial" w:eastAsia="Arial" w:hAnsi="Arial" w:cs="Arial"/>
                <w:b/>
                <w:sz w:val="24"/>
                <w:szCs w:val="24"/>
              </w:rPr>
              <w:t>P</w:t>
            </w:r>
            <w:r w:rsidRPr="005F6F7C">
              <w:rPr>
                <w:rFonts w:ascii="Arial" w:eastAsia="Arial" w:hAnsi="Arial" w:cs="Arial"/>
                <w:b/>
                <w:spacing w:val="-3"/>
                <w:sz w:val="24"/>
                <w:szCs w:val="24"/>
              </w:rPr>
              <w:t>R</w:t>
            </w:r>
            <w:r w:rsidRPr="005F6F7C">
              <w:rPr>
                <w:rFonts w:ascii="Arial" w:eastAsia="Arial" w:hAnsi="Arial" w:cs="Arial"/>
                <w:b/>
                <w:sz w:val="24"/>
                <w:szCs w:val="24"/>
              </w:rPr>
              <w:t>EVI</w:t>
            </w:r>
            <w:r w:rsidRPr="005F6F7C">
              <w:rPr>
                <w:rFonts w:ascii="Arial" w:eastAsia="Arial" w:hAnsi="Arial" w:cs="Arial"/>
                <w:b/>
                <w:spacing w:val="1"/>
                <w:sz w:val="24"/>
                <w:szCs w:val="24"/>
              </w:rPr>
              <w:t>S</w:t>
            </w:r>
            <w:r w:rsidRPr="005F6F7C">
              <w:rPr>
                <w:rFonts w:ascii="Arial" w:eastAsia="Arial" w:hAnsi="Arial" w:cs="Arial"/>
                <w:b/>
                <w:sz w:val="24"/>
                <w:szCs w:val="24"/>
              </w:rPr>
              <w:t>IBL</w:t>
            </w:r>
            <w:r w:rsidRPr="005F6F7C">
              <w:rPr>
                <w:rFonts w:ascii="Arial" w:eastAsia="Arial" w:hAnsi="Arial" w:cs="Arial"/>
                <w:b/>
                <w:spacing w:val="-2"/>
                <w:sz w:val="24"/>
                <w:szCs w:val="24"/>
              </w:rPr>
              <w:t>E</w:t>
            </w:r>
            <w:r w:rsidRPr="005F6F7C">
              <w:rPr>
                <w:rFonts w:ascii="Arial" w:eastAsia="Arial" w:hAnsi="Arial" w:cs="Arial"/>
                <w:b/>
                <w:sz w:val="24"/>
                <w:szCs w:val="24"/>
              </w:rPr>
              <w:t>S</w:t>
            </w:r>
          </w:p>
        </w:tc>
      </w:tr>
      <w:tr w:rsidR="005F6F7C" w:rsidRPr="005F6F7C" w14:paraId="3BAA94B8" w14:textId="77777777" w:rsidTr="00B56845">
        <w:trPr>
          <w:trHeight w:val="1449"/>
        </w:trPr>
        <w:tc>
          <w:tcPr>
            <w:tcW w:w="9215" w:type="dxa"/>
          </w:tcPr>
          <w:p w14:paraId="06985A84" w14:textId="77777777" w:rsidR="005F6F7C" w:rsidRPr="005F6F7C" w:rsidRDefault="005F6F7C" w:rsidP="005F6F7C">
            <w:pPr>
              <w:rPr>
                <w:rFonts w:ascii="Arial" w:eastAsia="Calibri" w:hAnsi="Arial" w:cs="Arial"/>
              </w:rPr>
            </w:pPr>
          </w:p>
          <w:p w14:paraId="1DD51FCB"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Las entidades estatales tienen la obligación de realizar un análisis que incluya la tipificación, valoración y asignación de riesgos previsibles involucrados en la contratación (Art. 4 Ley 1150). De igual manera el Decreto 1082 de 2015 le asigna a Colombia Compra Eficiente el diseño e implementación de instrumentos estandarizados y especializados necesarios para la contratación pública, es por ello que ha emitido el "Manual para la Identificación y Cobertura del Riesgo en los Procesos de Contratación", el cual debe ser aplicado en éste numeral del estudio previo, para lo cual se diligenciará la matriz de riesgos estándar que hace parte del Manual antes señalado y que se encuentra en la página 5, así mismo, debe incluirse la Tabla de valoración del Riesgo que se encuentra en la página 13. Tanto la matriz de riesgos como la tabla de valoración se encuentran en la Sección "Documentos Relacionados" de éste Instructivo en documento WORD adjunto denominado: Modelo Matriz de Riesgos.</w:t>
            </w:r>
          </w:p>
          <w:p w14:paraId="14317E2C"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Se debe diligenciar tanto la primera parte como la segunda parte de la matriz y pegarla en el campo del Numeral 7 del Formato Estudios Previos, también debe pegarse en este campo la "Tabla de Valoración del Riesgo".</w:t>
            </w:r>
          </w:p>
          <w:p w14:paraId="49C22624"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Es indispensable que cada Dirección de la entidad establezca los riesgos bajo el análisis minucioso de la calificación de los riesgos dada en el documento CONPES 2714 DE 2011.</w:t>
            </w:r>
            <w:r w:rsidRPr="005F6F7C">
              <w:rPr>
                <w:rFonts w:ascii="Arial" w:eastAsia="Calibri" w:hAnsi="Arial" w:cs="Arial"/>
                <w:color w:val="7F7F7F"/>
              </w:rPr>
              <w:br/>
            </w:r>
            <w:r w:rsidRPr="005F6F7C">
              <w:rPr>
                <w:rFonts w:ascii="Arial" w:eastAsia="Calibri" w:hAnsi="Arial" w:cs="Arial"/>
                <w:color w:val="7F7F7F"/>
              </w:rPr>
              <w:br/>
              <w:t>Es importante tener en cuenta que cuando el contrato o convenio requiera garantías, éstas deben encontrarse relacionadas dentro de la matriz de riesgos como tratamiento y/o control que permitan mitigar la materialización del riesgo identificado.</w:t>
            </w:r>
            <w:r w:rsidRPr="005F6F7C">
              <w:rPr>
                <w:rFonts w:ascii="Arial" w:eastAsia="Calibri" w:hAnsi="Arial" w:cs="Arial"/>
                <w:color w:val="7F7F7F"/>
              </w:rPr>
              <w:br/>
            </w:r>
            <w:r w:rsidRPr="005F6F7C">
              <w:rPr>
                <w:rFonts w:ascii="Arial" w:eastAsia="Calibri" w:hAnsi="Arial" w:cs="Arial"/>
                <w:color w:val="7F7F7F"/>
              </w:rPr>
              <w:br/>
              <w:t>El análisis de Riesgos debe estructurar un sistema de administración de Riesgos teniendo en cuenta, entre otros, los siguientes aspectos:</w:t>
            </w:r>
          </w:p>
          <w:p w14:paraId="383E09D9" w14:textId="77777777" w:rsidR="005F6F7C" w:rsidRPr="005F6F7C" w:rsidRDefault="005F6F7C" w:rsidP="005F6F7C">
            <w:pPr>
              <w:jc w:val="both"/>
              <w:rPr>
                <w:rFonts w:ascii="Arial" w:eastAsia="Calibri" w:hAnsi="Arial" w:cs="Arial"/>
                <w:color w:val="7F7F7F"/>
              </w:rPr>
            </w:pPr>
          </w:p>
          <w:p w14:paraId="3F0C8A58" w14:textId="77777777" w:rsidR="005F6F7C" w:rsidRPr="005F6F7C" w:rsidRDefault="005F6F7C" w:rsidP="005F6F7C">
            <w:pPr>
              <w:numPr>
                <w:ilvl w:val="0"/>
                <w:numId w:val="4"/>
              </w:numPr>
              <w:jc w:val="both"/>
              <w:rPr>
                <w:rFonts w:ascii="Arial" w:eastAsia="Calibri" w:hAnsi="Arial" w:cs="Arial"/>
                <w:color w:val="7F7F7F"/>
              </w:rPr>
            </w:pPr>
            <w:r w:rsidRPr="005F6F7C">
              <w:rPr>
                <w:rFonts w:ascii="Arial" w:eastAsia="Calibri" w:hAnsi="Arial" w:cs="Arial"/>
                <w:color w:val="7F7F7F"/>
              </w:rPr>
              <w:t xml:space="preserve"> Los eventos que impidan la adjudicación y firma del contrato como resultado del Proceso de Contratación.</w:t>
            </w:r>
          </w:p>
          <w:p w14:paraId="5F243ADE" w14:textId="77777777" w:rsidR="005F6F7C" w:rsidRPr="005F6F7C" w:rsidRDefault="005F6F7C" w:rsidP="005F6F7C">
            <w:pPr>
              <w:numPr>
                <w:ilvl w:val="0"/>
                <w:numId w:val="4"/>
              </w:numPr>
              <w:jc w:val="both"/>
              <w:rPr>
                <w:rFonts w:ascii="Arial" w:eastAsia="Calibri" w:hAnsi="Arial" w:cs="Arial"/>
                <w:color w:val="7F7F7F"/>
              </w:rPr>
            </w:pPr>
            <w:r w:rsidRPr="005F6F7C">
              <w:rPr>
                <w:rFonts w:ascii="Arial" w:eastAsia="Calibri" w:hAnsi="Arial" w:cs="Arial"/>
                <w:color w:val="7F7F7F"/>
              </w:rPr>
              <w:t>Los eventos que alteren la ejecución del contrato.</w:t>
            </w:r>
          </w:p>
          <w:p w14:paraId="0BF33BE1" w14:textId="77777777" w:rsidR="005F6F7C" w:rsidRPr="005F6F7C" w:rsidRDefault="005F6F7C" w:rsidP="005F6F7C">
            <w:pPr>
              <w:numPr>
                <w:ilvl w:val="0"/>
                <w:numId w:val="4"/>
              </w:numPr>
              <w:jc w:val="both"/>
              <w:rPr>
                <w:rFonts w:ascii="Arial" w:eastAsia="Calibri" w:hAnsi="Arial" w:cs="Arial"/>
                <w:color w:val="7F7F7F"/>
              </w:rPr>
            </w:pPr>
            <w:r w:rsidRPr="005F6F7C">
              <w:rPr>
                <w:rFonts w:ascii="Arial" w:eastAsia="Calibri" w:hAnsi="Arial" w:cs="Arial"/>
                <w:color w:val="7F7F7F"/>
              </w:rPr>
              <w:lastRenderedPageBreak/>
              <w:t>El equilibrio económico del contrato.</w:t>
            </w:r>
          </w:p>
          <w:p w14:paraId="0D4CE96E" w14:textId="77777777" w:rsidR="005F6F7C" w:rsidRPr="005F6F7C" w:rsidRDefault="005F6F7C" w:rsidP="005F6F7C">
            <w:pPr>
              <w:numPr>
                <w:ilvl w:val="0"/>
                <w:numId w:val="4"/>
              </w:numPr>
              <w:jc w:val="both"/>
              <w:rPr>
                <w:rFonts w:ascii="Arial" w:eastAsia="Calibri" w:hAnsi="Arial" w:cs="Arial"/>
                <w:color w:val="7F7F7F"/>
              </w:rPr>
            </w:pPr>
            <w:r w:rsidRPr="005F6F7C">
              <w:rPr>
                <w:rFonts w:ascii="Arial" w:eastAsia="Calibri" w:hAnsi="Arial" w:cs="Arial"/>
                <w:color w:val="7F7F7F"/>
              </w:rPr>
              <w:t>La eficacia del Proceso de Contratación, es decir, que la Entidad Estatal pueda satisfacer la necesidad que motivó el Proceso de Contratación.</w:t>
            </w:r>
          </w:p>
          <w:p w14:paraId="5AA3C766" w14:textId="77777777" w:rsidR="005F6F7C" w:rsidRPr="005F6F7C" w:rsidRDefault="005F6F7C" w:rsidP="005F6F7C">
            <w:pPr>
              <w:numPr>
                <w:ilvl w:val="0"/>
                <w:numId w:val="4"/>
              </w:numPr>
              <w:jc w:val="both"/>
              <w:rPr>
                <w:rFonts w:ascii="Arial" w:eastAsia="Calibri" w:hAnsi="Arial" w:cs="Arial"/>
                <w:color w:val="7F7F7F"/>
              </w:rPr>
            </w:pPr>
            <w:r w:rsidRPr="005F6F7C">
              <w:rPr>
                <w:rFonts w:ascii="Arial" w:eastAsia="Calibri" w:hAnsi="Arial" w:cs="Arial"/>
                <w:color w:val="7F7F7F"/>
              </w:rPr>
              <w:t>La reputación y legitimidad de la Entidad Estatal encargada de prestar el bien o servicio.</w:t>
            </w:r>
          </w:p>
          <w:p w14:paraId="582574DC" w14:textId="77777777" w:rsidR="005F6F7C" w:rsidRPr="005F6F7C" w:rsidRDefault="005F6F7C" w:rsidP="005F6F7C">
            <w:pPr>
              <w:jc w:val="both"/>
              <w:rPr>
                <w:rFonts w:ascii="Arial" w:eastAsia="Calibri" w:hAnsi="Arial" w:cs="Arial"/>
                <w:color w:val="7F7F7F"/>
              </w:rPr>
            </w:pPr>
          </w:p>
          <w:p w14:paraId="30010FD6"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Un manejo adecuado del Riesgo permite:</w:t>
            </w:r>
          </w:p>
          <w:p w14:paraId="33C95E82" w14:textId="77777777" w:rsidR="005F6F7C" w:rsidRPr="005F6F7C" w:rsidRDefault="005F6F7C" w:rsidP="005F6F7C">
            <w:pPr>
              <w:jc w:val="both"/>
              <w:rPr>
                <w:rFonts w:ascii="Arial" w:eastAsia="Calibri" w:hAnsi="Arial" w:cs="Arial"/>
                <w:color w:val="7F7F7F"/>
              </w:rPr>
            </w:pPr>
          </w:p>
          <w:p w14:paraId="4F3B6BEE" w14:textId="77777777" w:rsidR="005F6F7C" w:rsidRPr="005F6F7C" w:rsidRDefault="005F6F7C" w:rsidP="005F6F7C">
            <w:pPr>
              <w:numPr>
                <w:ilvl w:val="0"/>
                <w:numId w:val="5"/>
              </w:numPr>
              <w:ind w:left="709" w:hanging="349"/>
              <w:jc w:val="both"/>
              <w:rPr>
                <w:rFonts w:ascii="Arial" w:eastAsia="Calibri" w:hAnsi="Arial" w:cs="Arial"/>
                <w:color w:val="7F7F7F"/>
              </w:rPr>
            </w:pPr>
            <w:r w:rsidRPr="005F6F7C">
              <w:rPr>
                <w:rFonts w:ascii="Arial" w:eastAsia="Calibri" w:hAnsi="Arial" w:cs="Arial"/>
                <w:color w:val="7F7F7F"/>
              </w:rPr>
              <w:t>Proporcionar un mayor nivel de certeza y conocimiento para la toma de decisiones relacionadas con el Proceso de Contratación.</w:t>
            </w:r>
          </w:p>
          <w:p w14:paraId="35A866F9" w14:textId="77777777" w:rsidR="005F6F7C" w:rsidRPr="005F6F7C" w:rsidRDefault="005F6F7C" w:rsidP="005F6F7C">
            <w:pPr>
              <w:numPr>
                <w:ilvl w:val="0"/>
                <w:numId w:val="5"/>
              </w:numPr>
              <w:jc w:val="both"/>
              <w:rPr>
                <w:rFonts w:ascii="Arial" w:eastAsia="Calibri" w:hAnsi="Arial" w:cs="Arial"/>
                <w:color w:val="7F7F7F"/>
              </w:rPr>
            </w:pPr>
            <w:r w:rsidRPr="005F6F7C">
              <w:rPr>
                <w:rFonts w:ascii="Arial" w:eastAsia="Calibri" w:hAnsi="Arial" w:cs="Arial"/>
                <w:color w:val="7F7F7F"/>
              </w:rPr>
              <w:t>Mejorar la planeación de contingencias del Proceso de Contratación.</w:t>
            </w:r>
          </w:p>
          <w:p w14:paraId="18832C4F" w14:textId="77777777" w:rsidR="005F6F7C" w:rsidRPr="005F6F7C" w:rsidRDefault="005F6F7C" w:rsidP="005F6F7C">
            <w:pPr>
              <w:numPr>
                <w:ilvl w:val="0"/>
                <w:numId w:val="5"/>
              </w:numPr>
              <w:ind w:left="709" w:hanging="349"/>
              <w:jc w:val="both"/>
              <w:rPr>
                <w:rFonts w:ascii="Arial" w:eastAsia="Calibri" w:hAnsi="Arial" w:cs="Arial"/>
                <w:color w:val="7F7F7F"/>
              </w:rPr>
            </w:pPr>
            <w:r w:rsidRPr="005F6F7C">
              <w:rPr>
                <w:rFonts w:ascii="Arial" w:eastAsia="Calibri" w:hAnsi="Arial" w:cs="Arial"/>
                <w:color w:val="7F7F7F"/>
              </w:rPr>
              <w:t>Incrementar el grado de confianza entre las partes del Proceso de Contratación.</w:t>
            </w:r>
          </w:p>
          <w:p w14:paraId="7B47A1F8" w14:textId="77777777" w:rsidR="005F6F7C" w:rsidRPr="005F6F7C" w:rsidRDefault="005F6F7C" w:rsidP="005F6F7C">
            <w:pPr>
              <w:numPr>
                <w:ilvl w:val="0"/>
                <w:numId w:val="5"/>
              </w:numPr>
              <w:jc w:val="both"/>
              <w:rPr>
                <w:rFonts w:ascii="Arial" w:eastAsia="Calibri" w:hAnsi="Arial" w:cs="Arial"/>
                <w:color w:val="7F7F7F"/>
              </w:rPr>
            </w:pPr>
            <w:r w:rsidRPr="005F6F7C">
              <w:rPr>
                <w:rFonts w:ascii="Arial" w:eastAsia="Calibri" w:hAnsi="Arial" w:cs="Arial"/>
                <w:color w:val="7F7F7F"/>
              </w:rPr>
              <w:t xml:space="preserve"> Reducir la posibilidad de litigios.</w:t>
            </w:r>
          </w:p>
          <w:p w14:paraId="061DAE0B" w14:textId="77777777" w:rsidR="005F6F7C" w:rsidRPr="005F6F7C" w:rsidRDefault="005F6F7C" w:rsidP="005F6F7C">
            <w:pPr>
              <w:rPr>
                <w:rFonts w:ascii="Arial" w:eastAsia="Calibri" w:hAnsi="Arial" w:cs="Arial"/>
              </w:rPr>
            </w:pPr>
          </w:p>
        </w:tc>
      </w:tr>
      <w:tr w:rsidR="005F6F7C" w:rsidRPr="005F6F7C" w14:paraId="49E80350" w14:textId="77777777" w:rsidTr="00B56845">
        <w:tc>
          <w:tcPr>
            <w:tcW w:w="9215" w:type="dxa"/>
          </w:tcPr>
          <w:p w14:paraId="1A181D94" w14:textId="77777777" w:rsidR="005F6F7C" w:rsidRPr="005F6F7C" w:rsidRDefault="005F6F7C" w:rsidP="005F6F7C">
            <w:pPr>
              <w:rPr>
                <w:rFonts w:ascii="Arial" w:eastAsia="Calibri" w:hAnsi="Arial" w:cs="Arial"/>
              </w:rPr>
            </w:pPr>
          </w:p>
          <w:p w14:paraId="2A337C3A" w14:textId="77777777" w:rsidR="005F6F7C" w:rsidRPr="005F6F7C" w:rsidRDefault="005F6F7C" w:rsidP="005F6F7C">
            <w:pPr>
              <w:rPr>
                <w:rFonts w:ascii="Arial" w:eastAsia="Arial" w:hAnsi="Arial" w:cs="Arial"/>
                <w:b/>
              </w:rPr>
            </w:pPr>
            <w:r w:rsidRPr="005F6F7C">
              <w:rPr>
                <w:rFonts w:ascii="Arial" w:eastAsia="Arial" w:hAnsi="Arial" w:cs="Arial"/>
                <w:b/>
                <w:spacing w:val="1"/>
              </w:rPr>
              <w:t>8</w:t>
            </w:r>
            <w:r w:rsidRPr="005F6F7C">
              <w:rPr>
                <w:rFonts w:ascii="Arial" w:eastAsia="Arial" w:hAnsi="Arial" w:cs="Arial"/>
                <w:b/>
              </w:rPr>
              <w:t>.</w:t>
            </w:r>
            <w:r w:rsidRPr="005F6F7C">
              <w:rPr>
                <w:rFonts w:ascii="Arial" w:eastAsia="Arial" w:hAnsi="Arial" w:cs="Arial"/>
                <w:b/>
                <w:spacing w:val="1"/>
              </w:rPr>
              <w:t xml:space="preserve"> </w:t>
            </w:r>
            <w:r w:rsidRPr="005F6F7C">
              <w:rPr>
                <w:rFonts w:ascii="Arial" w:eastAsia="Arial" w:hAnsi="Arial" w:cs="Arial"/>
                <w:b/>
              </w:rPr>
              <w:t>A</w:t>
            </w:r>
            <w:r w:rsidRPr="005F6F7C">
              <w:rPr>
                <w:rFonts w:ascii="Arial" w:eastAsia="Arial" w:hAnsi="Arial" w:cs="Arial"/>
                <w:b/>
                <w:spacing w:val="-1"/>
              </w:rPr>
              <w:t>N</w:t>
            </w:r>
            <w:r w:rsidRPr="005F6F7C">
              <w:rPr>
                <w:rFonts w:ascii="Arial" w:eastAsia="Arial" w:hAnsi="Arial" w:cs="Arial"/>
                <w:b/>
              </w:rPr>
              <w:t>ÁLI</w:t>
            </w:r>
            <w:r w:rsidRPr="005F6F7C">
              <w:rPr>
                <w:rFonts w:ascii="Arial" w:eastAsia="Arial" w:hAnsi="Arial" w:cs="Arial"/>
                <w:b/>
                <w:spacing w:val="1"/>
              </w:rPr>
              <w:t>S</w:t>
            </w:r>
            <w:r w:rsidRPr="005F6F7C">
              <w:rPr>
                <w:rFonts w:ascii="Arial" w:eastAsia="Arial" w:hAnsi="Arial" w:cs="Arial"/>
                <w:b/>
              </w:rPr>
              <w:t>IS</w:t>
            </w:r>
            <w:r w:rsidRPr="005F6F7C">
              <w:rPr>
                <w:rFonts w:ascii="Arial" w:eastAsia="Arial" w:hAnsi="Arial" w:cs="Arial"/>
                <w:b/>
                <w:spacing w:val="2"/>
              </w:rPr>
              <w:t xml:space="preserve"> </w:t>
            </w:r>
            <w:r w:rsidRPr="005F6F7C">
              <w:rPr>
                <w:rFonts w:ascii="Arial" w:eastAsia="Arial" w:hAnsi="Arial" w:cs="Arial"/>
                <w:b/>
              </w:rPr>
              <w:t>Q</w:t>
            </w:r>
            <w:r w:rsidRPr="005F6F7C">
              <w:rPr>
                <w:rFonts w:ascii="Arial" w:eastAsia="Arial" w:hAnsi="Arial" w:cs="Arial"/>
                <w:b/>
                <w:spacing w:val="-2"/>
              </w:rPr>
              <w:t>U</w:t>
            </w:r>
            <w:r w:rsidRPr="005F6F7C">
              <w:rPr>
                <w:rFonts w:ascii="Arial" w:eastAsia="Arial" w:hAnsi="Arial" w:cs="Arial"/>
                <w:b/>
              </w:rPr>
              <w:t>E</w:t>
            </w:r>
            <w:r w:rsidRPr="005F6F7C">
              <w:rPr>
                <w:rFonts w:ascii="Arial" w:eastAsia="Arial" w:hAnsi="Arial" w:cs="Arial"/>
                <w:b/>
                <w:spacing w:val="1"/>
              </w:rPr>
              <w:t xml:space="preserve"> S</w:t>
            </w:r>
            <w:r w:rsidRPr="005F6F7C">
              <w:rPr>
                <w:rFonts w:ascii="Arial" w:eastAsia="Arial" w:hAnsi="Arial" w:cs="Arial"/>
                <w:b/>
                <w:spacing w:val="-2"/>
              </w:rPr>
              <w:t>U</w:t>
            </w:r>
            <w:r w:rsidRPr="005F6F7C">
              <w:rPr>
                <w:rFonts w:ascii="Arial" w:eastAsia="Arial" w:hAnsi="Arial" w:cs="Arial"/>
                <w:b/>
              </w:rPr>
              <w:t>STEN</w:t>
            </w:r>
            <w:r w:rsidRPr="005F6F7C">
              <w:rPr>
                <w:rFonts w:ascii="Arial" w:eastAsia="Arial" w:hAnsi="Arial" w:cs="Arial"/>
                <w:b/>
                <w:spacing w:val="2"/>
              </w:rPr>
              <w:t>T</w:t>
            </w:r>
            <w:r w:rsidRPr="005F6F7C">
              <w:rPr>
                <w:rFonts w:ascii="Arial" w:eastAsia="Arial" w:hAnsi="Arial" w:cs="Arial"/>
                <w:b/>
              </w:rPr>
              <w:t>A DE</w:t>
            </w:r>
            <w:r w:rsidRPr="005F6F7C">
              <w:rPr>
                <w:rFonts w:ascii="Arial" w:eastAsia="Arial" w:hAnsi="Arial" w:cs="Arial"/>
                <w:b/>
                <w:spacing w:val="1"/>
              </w:rPr>
              <w:t xml:space="preserve"> </w:t>
            </w:r>
            <w:r w:rsidRPr="005F6F7C">
              <w:rPr>
                <w:rFonts w:ascii="Arial" w:eastAsia="Arial" w:hAnsi="Arial" w:cs="Arial"/>
                <w:b/>
              </w:rPr>
              <w:t>LA</w:t>
            </w:r>
            <w:r w:rsidRPr="005F6F7C">
              <w:rPr>
                <w:rFonts w:ascii="Arial" w:eastAsia="Arial" w:hAnsi="Arial" w:cs="Arial"/>
                <w:b/>
                <w:spacing w:val="-2"/>
              </w:rPr>
              <w:t xml:space="preserve"> </w:t>
            </w:r>
            <w:r w:rsidRPr="005F6F7C">
              <w:rPr>
                <w:rFonts w:ascii="Arial" w:eastAsia="Arial" w:hAnsi="Arial" w:cs="Arial"/>
                <w:b/>
              </w:rPr>
              <w:t>EXI</w:t>
            </w:r>
            <w:r w:rsidRPr="005F6F7C">
              <w:rPr>
                <w:rFonts w:ascii="Arial" w:eastAsia="Arial" w:hAnsi="Arial" w:cs="Arial"/>
                <w:b/>
                <w:spacing w:val="-1"/>
              </w:rPr>
              <w:t>G</w:t>
            </w:r>
            <w:r w:rsidRPr="005F6F7C">
              <w:rPr>
                <w:rFonts w:ascii="Arial" w:eastAsia="Arial" w:hAnsi="Arial" w:cs="Arial"/>
                <w:b/>
              </w:rPr>
              <w:t>ENCIA DE</w:t>
            </w:r>
            <w:r w:rsidRPr="005F6F7C">
              <w:rPr>
                <w:rFonts w:ascii="Arial" w:eastAsia="Arial" w:hAnsi="Arial" w:cs="Arial"/>
                <w:b/>
                <w:spacing w:val="1"/>
              </w:rPr>
              <w:t xml:space="preserve"> </w:t>
            </w:r>
            <w:r w:rsidRPr="005F6F7C">
              <w:rPr>
                <w:rFonts w:ascii="Arial" w:eastAsia="Arial" w:hAnsi="Arial" w:cs="Arial"/>
                <w:b/>
              </w:rPr>
              <w:t>LAS</w:t>
            </w:r>
            <w:r w:rsidRPr="005F6F7C">
              <w:rPr>
                <w:rFonts w:ascii="Arial" w:eastAsia="Arial" w:hAnsi="Arial" w:cs="Arial"/>
                <w:b/>
                <w:spacing w:val="1"/>
              </w:rPr>
              <w:t xml:space="preserve"> </w:t>
            </w:r>
            <w:r w:rsidRPr="005F6F7C">
              <w:rPr>
                <w:rFonts w:ascii="Arial" w:eastAsia="Arial" w:hAnsi="Arial" w:cs="Arial"/>
                <w:b/>
              </w:rPr>
              <w:t>GAR</w:t>
            </w:r>
            <w:r w:rsidRPr="005F6F7C">
              <w:rPr>
                <w:rFonts w:ascii="Arial" w:eastAsia="Arial" w:hAnsi="Arial" w:cs="Arial"/>
                <w:b/>
                <w:spacing w:val="-1"/>
              </w:rPr>
              <w:t>A</w:t>
            </w:r>
            <w:r w:rsidRPr="005F6F7C">
              <w:rPr>
                <w:rFonts w:ascii="Arial" w:eastAsia="Arial" w:hAnsi="Arial" w:cs="Arial"/>
                <w:b/>
              </w:rPr>
              <w:t>N</w:t>
            </w:r>
            <w:r w:rsidRPr="005F6F7C">
              <w:rPr>
                <w:rFonts w:ascii="Arial" w:eastAsia="Arial" w:hAnsi="Arial" w:cs="Arial"/>
                <w:b/>
                <w:spacing w:val="3"/>
              </w:rPr>
              <w:t>T</w:t>
            </w:r>
            <w:r w:rsidRPr="005F6F7C">
              <w:rPr>
                <w:rFonts w:ascii="Arial" w:eastAsia="Arial" w:hAnsi="Arial" w:cs="Arial"/>
                <w:b/>
              </w:rPr>
              <w:t xml:space="preserve">IAS </w:t>
            </w:r>
          </w:p>
          <w:p w14:paraId="14317F29" w14:textId="77777777" w:rsidR="005F6F7C" w:rsidRPr="005F6F7C" w:rsidRDefault="005F6F7C" w:rsidP="005F6F7C">
            <w:pPr>
              <w:rPr>
                <w:rFonts w:ascii="Arial" w:eastAsia="Calibri" w:hAnsi="Arial" w:cs="Arial"/>
              </w:rPr>
            </w:pPr>
          </w:p>
        </w:tc>
      </w:tr>
      <w:tr w:rsidR="005F6F7C" w:rsidRPr="005F6F7C" w14:paraId="492BC0EE" w14:textId="77777777" w:rsidTr="00B56845">
        <w:tc>
          <w:tcPr>
            <w:tcW w:w="9215" w:type="dxa"/>
          </w:tcPr>
          <w:p w14:paraId="64D3EF79" w14:textId="77777777" w:rsidR="005F6F7C" w:rsidRPr="005F6F7C" w:rsidRDefault="005F6F7C" w:rsidP="005F6F7C">
            <w:pPr>
              <w:jc w:val="both"/>
              <w:rPr>
                <w:rFonts w:ascii="Arial" w:eastAsia="Arial" w:hAnsi="Arial" w:cs="Arial"/>
                <w:b/>
                <w:color w:val="7F7F7F"/>
                <w:spacing w:val="1"/>
              </w:rPr>
            </w:pPr>
          </w:p>
          <w:p w14:paraId="3196E5E0"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Con el fin de determinar los diferentes amparos que garanticen el cumplimiento satisfactorio del contrato o convenio, las mismas deben responder a la matriz de riesgos del numeral anterior, es decir, que en dicha matriz el amparo sea señalado como control del riesgo.</w:t>
            </w:r>
          </w:p>
          <w:p w14:paraId="04FD91F4"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En los convenios interadministrativos no será obligatorio la exigencia de las garantías de conformidad con el artículo 7 de la ley 1150 de 2007, al igual que en los contratos inferiores al 10% de la menor cuantía.</w:t>
            </w:r>
          </w:p>
          <w:p w14:paraId="0ED4ED60"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 xml:space="preserve">La garantía de cumplimiento de las obligaciones cubrirá los perjuicios derivados del incumplimiento de las obligaciones legales o contractuales del contratista, así: </w:t>
            </w:r>
          </w:p>
          <w:p w14:paraId="19A3240A" w14:textId="77777777" w:rsidR="005F6F7C" w:rsidRPr="005F6F7C" w:rsidRDefault="005F6F7C" w:rsidP="005F6F7C">
            <w:pPr>
              <w:jc w:val="both"/>
              <w:rPr>
                <w:rFonts w:ascii="Arial" w:eastAsia="Calibri" w:hAnsi="Arial" w:cs="Arial"/>
                <w:color w:val="7F7F7F"/>
              </w:rPr>
            </w:pPr>
          </w:p>
          <w:p w14:paraId="22AA54E6"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Buen manejo y correcta inversión del anticipo.</w:t>
            </w:r>
          </w:p>
          <w:p w14:paraId="7B87B70B"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Devolución del pago anticipado.</w:t>
            </w:r>
          </w:p>
          <w:p w14:paraId="208629BE"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Cumplimiento de las obligaciones surgidas del contrato estatal incluyendo en ellas el pago de multas y cláusula penal pecuniaria, cuando se hayan pactado en el contrato.</w:t>
            </w:r>
          </w:p>
          <w:p w14:paraId="55FC2488"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Pago de salarios, prestaciones sociales legales e indemnizaciones laborales.</w:t>
            </w:r>
          </w:p>
          <w:p w14:paraId="45124C53"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Estabilidad y calidad de la obra.</w:t>
            </w:r>
          </w:p>
          <w:p w14:paraId="6A06DA9A"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Calidad y correcto funcionamiento de los bienes y equipos suministrados.</w:t>
            </w:r>
          </w:p>
          <w:p w14:paraId="23FD269B"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Calidad del servicio.</w:t>
            </w:r>
          </w:p>
          <w:p w14:paraId="41BEC7EC" w14:textId="77777777" w:rsidR="005F6F7C" w:rsidRPr="005F6F7C" w:rsidRDefault="005F6F7C" w:rsidP="005F6F7C">
            <w:pPr>
              <w:numPr>
                <w:ilvl w:val="0"/>
                <w:numId w:val="1"/>
              </w:numPr>
              <w:jc w:val="both"/>
              <w:rPr>
                <w:rFonts w:ascii="Arial" w:eastAsia="Calibri" w:hAnsi="Arial" w:cs="Arial"/>
                <w:color w:val="7F7F7F"/>
              </w:rPr>
            </w:pPr>
            <w:r w:rsidRPr="005F6F7C">
              <w:rPr>
                <w:rFonts w:ascii="Arial" w:eastAsia="Calibri" w:hAnsi="Arial" w:cs="Arial"/>
                <w:color w:val="7F7F7F"/>
              </w:rPr>
              <w:t>Los demás incumplimientos de obligaciones que la entidad contratante considere deben ser amparados de manera proporcional y acorde a la naturaleza del contrato.</w:t>
            </w:r>
          </w:p>
          <w:p w14:paraId="4F088ABD" w14:textId="77777777" w:rsidR="005F6F7C" w:rsidRPr="005F6F7C" w:rsidRDefault="005F6F7C" w:rsidP="005F6F7C">
            <w:pPr>
              <w:jc w:val="both"/>
              <w:rPr>
                <w:rFonts w:ascii="Arial" w:eastAsia="Calibri" w:hAnsi="Arial" w:cs="Arial"/>
                <w:color w:val="7F7F7F"/>
              </w:rPr>
            </w:pPr>
          </w:p>
          <w:p w14:paraId="15BF64FB"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La Garantía de responsabilidad civil extracontractual: La responsabilidad extracontractual de la administración derivada de las actuaciones, hechos u omisiones de sus contratistas o subcontratistas solamente puede ser amparada con un contrato de seguro.</w:t>
            </w:r>
          </w:p>
          <w:p w14:paraId="6A91AF5F"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Debe indicarse el porcentaje de cubrimiento y el término que deben cubrir, exigidos por el Decreto 1082 de 2015 en su Título III y demás Decretos reglamentarios que respondan al objeto contractual.</w:t>
            </w:r>
          </w:p>
          <w:p w14:paraId="7201C692" w14:textId="77777777" w:rsidR="005F6F7C" w:rsidRPr="005F6F7C" w:rsidRDefault="005F6F7C" w:rsidP="005F6F7C">
            <w:pPr>
              <w:ind w:left="102"/>
              <w:jc w:val="both"/>
              <w:rPr>
                <w:rFonts w:ascii="Arial" w:eastAsia="Calibri" w:hAnsi="Arial" w:cs="Arial"/>
              </w:rPr>
            </w:pPr>
          </w:p>
        </w:tc>
      </w:tr>
      <w:tr w:rsidR="005F6F7C" w:rsidRPr="005F6F7C" w14:paraId="6239C2D6" w14:textId="77777777" w:rsidTr="00B56845">
        <w:tc>
          <w:tcPr>
            <w:tcW w:w="9215" w:type="dxa"/>
          </w:tcPr>
          <w:p w14:paraId="2E9547E6" w14:textId="77777777" w:rsidR="005F6F7C" w:rsidRPr="005F6F7C" w:rsidRDefault="005F6F7C" w:rsidP="005F6F7C">
            <w:pPr>
              <w:rPr>
                <w:rFonts w:ascii="Arial" w:eastAsia="Calibri" w:hAnsi="Arial" w:cs="Arial"/>
              </w:rPr>
            </w:pPr>
          </w:p>
          <w:p w14:paraId="2FF40970" w14:textId="77777777" w:rsidR="005F6F7C" w:rsidRPr="005F6F7C" w:rsidRDefault="005F6F7C" w:rsidP="005F6F7C">
            <w:pPr>
              <w:rPr>
                <w:rFonts w:ascii="Arial" w:eastAsia="Arial" w:hAnsi="Arial" w:cs="Arial"/>
                <w:b/>
              </w:rPr>
            </w:pPr>
            <w:r w:rsidRPr="005F6F7C">
              <w:rPr>
                <w:rFonts w:ascii="Arial" w:eastAsia="Arial" w:hAnsi="Arial" w:cs="Arial"/>
                <w:b/>
                <w:spacing w:val="1"/>
              </w:rPr>
              <w:t>9</w:t>
            </w:r>
            <w:r w:rsidRPr="005F6F7C">
              <w:rPr>
                <w:rFonts w:ascii="Arial" w:eastAsia="Arial" w:hAnsi="Arial" w:cs="Arial"/>
                <w:b/>
              </w:rPr>
              <w:t>.</w:t>
            </w:r>
            <w:r w:rsidRPr="005F6F7C">
              <w:rPr>
                <w:rFonts w:ascii="Arial" w:eastAsia="Arial" w:hAnsi="Arial" w:cs="Arial"/>
                <w:b/>
                <w:spacing w:val="1"/>
              </w:rPr>
              <w:t xml:space="preserve"> </w:t>
            </w:r>
            <w:r w:rsidRPr="005F6F7C">
              <w:rPr>
                <w:rFonts w:ascii="Arial" w:eastAsia="Arial" w:hAnsi="Arial" w:cs="Arial"/>
                <w:b/>
              </w:rPr>
              <w:t>DE</w:t>
            </w:r>
            <w:r w:rsidRPr="005F6F7C">
              <w:rPr>
                <w:rFonts w:ascii="Arial" w:eastAsia="Arial" w:hAnsi="Arial" w:cs="Arial"/>
                <w:b/>
                <w:spacing w:val="1"/>
              </w:rPr>
              <w:t>S</w:t>
            </w:r>
            <w:r w:rsidRPr="005F6F7C">
              <w:rPr>
                <w:rFonts w:ascii="Arial" w:eastAsia="Arial" w:hAnsi="Arial" w:cs="Arial"/>
                <w:b/>
                <w:spacing w:val="-2"/>
              </w:rPr>
              <w:t>I</w:t>
            </w:r>
            <w:r w:rsidRPr="005F6F7C">
              <w:rPr>
                <w:rFonts w:ascii="Arial" w:eastAsia="Arial" w:hAnsi="Arial" w:cs="Arial"/>
                <w:b/>
              </w:rPr>
              <w:t>GNA</w:t>
            </w:r>
            <w:r w:rsidRPr="005F6F7C">
              <w:rPr>
                <w:rFonts w:ascii="Arial" w:eastAsia="Arial" w:hAnsi="Arial" w:cs="Arial"/>
                <w:b/>
                <w:spacing w:val="-1"/>
              </w:rPr>
              <w:t>C</w:t>
            </w:r>
            <w:r w:rsidRPr="005F6F7C">
              <w:rPr>
                <w:rFonts w:ascii="Arial" w:eastAsia="Arial" w:hAnsi="Arial" w:cs="Arial"/>
                <w:b/>
              </w:rPr>
              <w:t>I</w:t>
            </w:r>
            <w:r w:rsidRPr="005F6F7C">
              <w:rPr>
                <w:rFonts w:ascii="Arial" w:eastAsia="Arial" w:hAnsi="Arial" w:cs="Arial"/>
                <w:b/>
                <w:spacing w:val="1"/>
              </w:rPr>
              <w:t>Ó</w:t>
            </w:r>
            <w:r w:rsidRPr="005F6F7C">
              <w:rPr>
                <w:rFonts w:ascii="Arial" w:eastAsia="Arial" w:hAnsi="Arial" w:cs="Arial"/>
                <w:b/>
              </w:rPr>
              <w:t xml:space="preserve">N DEL </w:t>
            </w:r>
            <w:r w:rsidRPr="005F6F7C">
              <w:rPr>
                <w:rFonts w:ascii="Arial" w:eastAsia="Arial" w:hAnsi="Arial" w:cs="Arial"/>
                <w:b/>
                <w:spacing w:val="1"/>
              </w:rPr>
              <w:t>I</w:t>
            </w:r>
            <w:r w:rsidRPr="005F6F7C">
              <w:rPr>
                <w:rFonts w:ascii="Arial" w:eastAsia="Arial" w:hAnsi="Arial" w:cs="Arial"/>
                <w:b/>
              </w:rPr>
              <w:t>N</w:t>
            </w:r>
            <w:r w:rsidRPr="005F6F7C">
              <w:rPr>
                <w:rFonts w:ascii="Arial" w:eastAsia="Arial" w:hAnsi="Arial" w:cs="Arial"/>
                <w:b/>
                <w:spacing w:val="3"/>
              </w:rPr>
              <w:t>T</w:t>
            </w:r>
            <w:r w:rsidRPr="005F6F7C">
              <w:rPr>
                <w:rFonts w:ascii="Arial" w:eastAsia="Arial" w:hAnsi="Arial" w:cs="Arial"/>
                <w:b/>
              </w:rPr>
              <w:t>ER</w:t>
            </w:r>
            <w:r w:rsidRPr="005F6F7C">
              <w:rPr>
                <w:rFonts w:ascii="Arial" w:eastAsia="Arial" w:hAnsi="Arial" w:cs="Arial"/>
                <w:b/>
                <w:spacing w:val="-2"/>
              </w:rPr>
              <w:t>V</w:t>
            </w:r>
            <w:r w:rsidRPr="005F6F7C">
              <w:rPr>
                <w:rFonts w:ascii="Arial" w:eastAsia="Arial" w:hAnsi="Arial" w:cs="Arial"/>
                <w:b/>
              </w:rPr>
              <w:t>EN</w:t>
            </w:r>
            <w:r w:rsidRPr="005F6F7C">
              <w:rPr>
                <w:rFonts w:ascii="Arial" w:eastAsia="Arial" w:hAnsi="Arial" w:cs="Arial"/>
                <w:b/>
                <w:spacing w:val="-1"/>
              </w:rPr>
              <w:t>T</w:t>
            </w:r>
            <w:r w:rsidRPr="005F6F7C">
              <w:rPr>
                <w:rFonts w:ascii="Arial" w:eastAsia="Arial" w:hAnsi="Arial" w:cs="Arial"/>
                <w:b/>
              </w:rPr>
              <w:t>OR</w:t>
            </w:r>
            <w:r w:rsidRPr="005F6F7C">
              <w:rPr>
                <w:rFonts w:ascii="Arial" w:eastAsia="Arial" w:hAnsi="Arial" w:cs="Arial"/>
                <w:b/>
                <w:spacing w:val="1"/>
              </w:rPr>
              <w:t xml:space="preserve"> </w:t>
            </w:r>
            <w:r w:rsidRPr="005F6F7C">
              <w:rPr>
                <w:rFonts w:ascii="Arial" w:eastAsia="Arial" w:hAnsi="Arial" w:cs="Arial"/>
                <w:b/>
              </w:rPr>
              <w:t>O</w:t>
            </w:r>
            <w:r w:rsidRPr="005F6F7C">
              <w:rPr>
                <w:rFonts w:ascii="Arial" w:eastAsia="Arial" w:hAnsi="Arial" w:cs="Arial"/>
                <w:b/>
                <w:spacing w:val="1"/>
              </w:rPr>
              <w:t xml:space="preserve"> </w:t>
            </w:r>
            <w:r w:rsidRPr="005F6F7C">
              <w:rPr>
                <w:rFonts w:ascii="Arial" w:eastAsia="Arial" w:hAnsi="Arial" w:cs="Arial"/>
                <w:b/>
                <w:spacing w:val="-2"/>
              </w:rPr>
              <w:t>S</w:t>
            </w:r>
            <w:r w:rsidRPr="005F6F7C">
              <w:rPr>
                <w:rFonts w:ascii="Arial" w:eastAsia="Arial" w:hAnsi="Arial" w:cs="Arial"/>
                <w:b/>
              </w:rPr>
              <w:t>UP</w:t>
            </w:r>
            <w:r w:rsidRPr="005F6F7C">
              <w:rPr>
                <w:rFonts w:ascii="Arial" w:eastAsia="Arial" w:hAnsi="Arial" w:cs="Arial"/>
                <w:b/>
                <w:spacing w:val="1"/>
              </w:rPr>
              <w:t>E</w:t>
            </w:r>
            <w:r w:rsidRPr="005F6F7C">
              <w:rPr>
                <w:rFonts w:ascii="Arial" w:eastAsia="Arial" w:hAnsi="Arial" w:cs="Arial"/>
                <w:b/>
              </w:rPr>
              <w:t>RVISOR</w:t>
            </w:r>
          </w:p>
          <w:p w14:paraId="401AE115" w14:textId="77777777" w:rsidR="005F6F7C" w:rsidRPr="005F6F7C" w:rsidRDefault="005F6F7C" w:rsidP="005F6F7C">
            <w:pPr>
              <w:rPr>
                <w:rFonts w:ascii="Arial" w:eastAsia="Calibri" w:hAnsi="Arial" w:cs="Arial"/>
              </w:rPr>
            </w:pPr>
          </w:p>
        </w:tc>
      </w:tr>
      <w:tr w:rsidR="005F6F7C" w:rsidRPr="005F6F7C" w14:paraId="0FEFD8B6" w14:textId="77777777" w:rsidTr="00B56845">
        <w:tc>
          <w:tcPr>
            <w:tcW w:w="9215" w:type="dxa"/>
          </w:tcPr>
          <w:p w14:paraId="5CF46E45" w14:textId="77777777" w:rsidR="005F6F7C" w:rsidRPr="005F6F7C" w:rsidRDefault="005F6F7C" w:rsidP="005F6F7C">
            <w:pPr>
              <w:jc w:val="both"/>
              <w:rPr>
                <w:rFonts w:ascii="Arial" w:eastAsia="Calibri" w:hAnsi="Arial" w:cs="Arial"/>
                <w:color w:val="BFBFBF"/>
              </w:rPr>
            </w:pPr>
          </w:p>
          <w:p w14:paraId="283747CD"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Registrar el nombre y cargo del profesional a quien va a designarse para desarrollar la función de supervisor del contrato o convenio.</w:t>
            </w:r>
          </w:p>
          <w:p w14:paraId="6BCA4B2D" w14:textId="77777777" w:rsidR="005F6F7C" w:rsidRPr="005F6F7C" w:rsidRDefault="005F6F7C" w:rsidP="005F6F7C">
            <w:pPr>
              <w:jc w:val="both"/>
              <w:rPr>
                <w:rFonts w:ascii="Arial" w:eastAsia="Calibri" w:hAnsi="Arial" w:cs="Arial"/>
                <w:color w:val="7F7F7F"/>
              </w:rPr>
            </w:pPr>
          </w:p>
          <w:p w14:paraId="4AB2F708"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Nombre del funcionario.</w:t>
            </w:r>
          </w:p>
          <w:p w14:paraId="4EBBC725"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lastRenderedPageBreak/>
              <w:t>Cargo</w:t>
            </w:r>
            <w:r w:rsidRPr="005F6F7C">
              <w:rPr>
                <w:rFonts w:ascii="Arial" w:eastAsia="Calibri" w:hAnsi="Arial" w:cs="Arial"/>
                <w:color w:val="7F7F7F"/>
              </w:rPr>
              <w:br/>
              <w:t>Identificación</w:t>
            </w:r>
            <w:r w:rsidRPr="005F6F7C">
              <w:rPr>
                <w:rFonts w:ascii="Arial" w:eastAsia="Calibri" w:hAnsi="Arial" w:cs="Arial"/>
                <w:color w:val="7F7F7F"/>
              </w:rPr>
              <w:br/>
            </w:r>
            <w:r w:rsidRPr="005F6F7C">
              <w:rPr>
                <w:rFonts w:ascii="Arial" w:eastAsia="Calibri" w:hAnsi="Arial" w:cs="Arial"/>
                <w:color w:val="7F7F7F"/>
              </w:rPr>
              <w:br/>
            </w:r>
            <w:r w:rsidRPr="005F6F7C">
              <w:rPr>
                <w:rFonts w:ascii="Arial" w:eastAsia="Calibri" w:hAnsi="Arial" w:cs="Arial"/>
                <w:color w:val="7F7F7F"/>
              </w:rPr>
              <w:br/>
              <w:t>En caso de que el objeto del contrato requiera interventoría deberá indicarse su cuantía y señalar que la misma será presentada dentro del término prudencial para que se inicie junto con la ejecución de la obra.</w:t>
            </w:r>
          </w:p>
          <w:p w14:paraId="14D3BD19"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Cuando se trate de un convenio se hace necesario aclarar a cargo de quién queda la obligación de contratar la interventoría y realizar su vigilancia.</w:t>
            </w:r>
          </w:p>
          <w:p w14:paraId="1A0A15B7" w14:textId="77777777" w:rsidR="005F6F7C" w:rsidRPr="005F6F7C" w:rsidRDefault="005F6F7C" w:rsidP="005F6F7C">
            <w:pPr>
              <w:jc w:val="both"/>
              <w:rPr>
                <w:rFonts w:ascii="Arial" w:eastAsia="Calibri" w:hAnsi="Arial" w:cs="Arial"/>
              </w:rPr>
            </w:pPr>
          </w:p>
        </w:tc>
      </w:tr>
      <w:tr w:rsidR="005F6F7C" w:rsidRPr="005F6F7C" w14:paraId="6003D96E" w14:textId="77777777" w:rsidTr="00B56845">
        <w:tc>
          <w:tcPr>
            <w:tcW w:w="9215" w:type="dxa"/>
          </w:tcPr>
          <w:p w14:paraId="7F597FAD" w14:textId="77777777" w:rsidR="005F6F7C" w:rsidRPr="005F6F7C" w:rsidRDefault="005F6F7C" w:rsidP="005F6F7C">
            <w:pPr>
              <w:rPr>
                <w:rFonts w:ascii="Arial" w:eastAsia="Calibri" w:hAnsi="Arial" w:cs="Arial"/>
              </w:rPr>
            </w:pPr>
          </w:p>
          <w:p w14:paraId="27840D94" w14:textId="77777777" w:rsidR="005F6F7C" w:rsidRPr="005F6F7C" w:rsidRDefault="005F6F7C" w:rsidP="005F6F7C">
            <w:pPr>
              <w:jc w:val="both"/>
              <w:rPr>
                <w:rFonts w:ascii="Arial" w:eastAsia="Arial" w:hAnsi="Arial" w:cs="Arial"/>
                <w:b/>
              </w:rPr>
            </w:pPr>
            <w:r w:rsidRPr="005F6F7C">
              <w:rPr>
                <w:rFonts w:ascii="Arial" w:eastAsia="Arial" w:hAnsi="Arial" w:cs="Arial"/>
                <w:b/>
                <w:spacing w:val="1"/>
              </w:rPr>
              <w:t>10</w:t>
            </w:r>
            <w:r w:rsidRPr="005F6F7C">
              <w:rPr>
                <w:rFonts w:ascii="Arial" w:eastAsia="Arial" w:hAnsi="Arial" w:cs="Arial"/>
                <w:b/>
              </w:rPr>
              <w:t>.</w:t>
            </w:r>
            <w:r w:rsidRPr="005F6F7C">
              <w:rPr>
                <w:rFonts w:ascii="Arial" w:eastAsia="Arial" w:hAnsi="Arial" w:cs="Arial"/>
                <w:b/>
                <w:spacing w:val="2"/>
              </w:rPr>
              <w:t xml:space="preserve"> </w:t>
            </w:r>
            <w:r w:rsidRPr="005F6F7C">
              <w:rPr>
                <w:rFonts w:ascii="Arial" w:eastAsia="Arial" w:hAnsi="Arial" w:cs="Arial"/>
                <w:b/>
              </w:rPr>
              <w:t>INDICAR SI</w:t>
            </w:r>
            <w:r w:rsidRPr="005F6F7C">
              <w:rPr>
                <w:rFonts w:ascii="Arial" w:eastAsia="Arial" w:hAnsi="Arial" w:cs="Arial"/>
                <w:b/>
                <w:spacing w:val="2"/>
              </w:rPr>
              <w:t xml:space="preserve"> </w:t>
            </w:r>
            <w:r w:rsidRPr="005F6F7C">
              <w:rPr>
                <w:rFonts w:ascii="Arial" w:eastAsia="Arial" w:hAnsi="Arial" w:cs="Arial"/>
                <w:b/>
              </w:rPr>
              <w:t xml:space="preserve">EL </w:t>
            </w:r>
            <w:r w:rsidRPr="005F6F7C">
              <w:rPr>
                <w:rFonts w:ascii="Arial" w:eastAsia="Arial" w:hAnsi="Arial" w:cs="Arial"/>
                <w:b/>
                <w:spacing w:val="-2"/>
              </w:rPr>
              <w:t>P</w:t>
            </w:r>
            <w:r w:rsidRPr="005F6F7C">
              <w:rPr>
                <w:rFonts w:ascii="Arial" w:eastAsia="Arial" w:hAnsi="Arial" w:cs="Arial"/>
                <w:b/>
              </w:rPr>
              <w:t>ROCE</w:t>
            </w:r>
            <w:r w:rsidRPr="005F6F7C">
              <w:rPr>
                <w:rFonts w:ascii="Arial" w:eastAsia="Arial" w:hAnsi="Arial" w:cs="Arial"/>
                <w:b/>
                <w:spacing w:val="1"/>
              </w:rPr>
              <w:t>S</w:t>
            </w:r>
            <w:r w:rsidRPr="005F6F7C">
              <w:rPr>
                <w:rFonts w:ascii="Arial" w:eastAsia="Arial" w:hAnsi="Arial" w:cs="Arial"/>
                <w:b/>
              </w:rPr>
              <w:t>O</w:t>
            </w:r>
            <w:r w:rsidRPr="005F6F7C">
              <w:rPr>
                <w:rFonts w:ascii="Arial" w:eastAsia="Arial" w:hAnsi="Arial" w:cs="Arial"/>
                <w:b/>
                <w:spacing w:val="2"/>
              </w:rPr>
              <w:t xml:space="preserve"> </w:t>
            </w:r>
            <w:r w:rsidRPr="005F6F7C">
              <w:rPr>
                <w:rFonts w:ascii="Arial" w:eastAsia="Arial" w:hAnsi="Arial" w:cs="Arial"/>
                <w:b/>
              </w:rPr>
              <w:t>DE</w:t>
            </w:r>
            <w:r w:rsidRPr="005F6F7C">
              <w:rPr>
                <w:rFonts w:ascii="Arial" w:eastAsia="Arial" w:hAnsi="Arial" w:cs="Arial"/>
                <w:b/>
                <w:spacing w:val="2"/>
              </w:rPr>
              <w:t xml:space="preserve"> </w:t>
            </w:r>
            <w:r w:rsidRPr="005F6F7C">
              <w:rPr>
                <w:rFonts w:ascii="Arial" w:eastAsia="Arial" w:hAnsi="Arial" w:cs="Arial"/>
                <w:b/>
              </w:rPr>
              <w:t>CO</w:t>
            </w:r>
            <w:r w:rsidRPr="005F6F7C">
              <w:rPr>
                <w:rFonts w:ascii="Arial" w:eastAsia="Arial" w:hAnsi="Arial" w:cs="Arial"/>
                <w:b/>
                <w:spacing w:val="-3"/>
              </w:rPr>
              <w:t>N</w:t>
            </w:r>
            <w:r w:rsidRPr="005F6F7C">
              <w:rPr>
                <w:rFonts w:ascii="Arial" w:eastAsia="Arial" w:hAnsi="Arial" w:cs="Arial"/>
                <w:b/>
                <w:spacing w:val="2"/>
              </w:rPr>
              <w:t>T</w:t>
            </w:r>
            <w:r w:rsidRPr="005F6F7C">
              <w:rPr>
                <w:rFonts w:ascii="Arial" w:eastAsia="Arial" w:hAnsi="Arial" w:cs="Arial"/>
                <w:b/>
              </w:rPr>
              <w:t>R</w:t>
            </w:r>
            <w:r w:rsidRPr="005F6F7C">
              <w:rPr>
                <w:rFonts w:ascii="Arial" w:eastAsia="Arial" w:hAnsi="Arial" w:cs="Arial"/>
                <w:b/>
                <w:spacing w:val="-1"/>
              </w:rPr>
              <w:t>A</w:t>
            </w:r>
            <w:r w:rsidRPr="005F6F7C">
              <w:rPr>
                <w:rFonts w:ascii="Arial" w:eastAsia="Arial" w:hAnsi="Arial" w:cs="Arial"/>
                <w:b/>
                <w:spacing w:val="2"/>
              </w:rPr>
              <w:t>T</w:t>
            </w:r>
            <w:r w:rsidRPr="005F6F7C">
              <w:rPr>
                <w:rFonts w:ascii="Arial" w:eastAsia="Arial" w:hAnsi="Arial" w:cs="Arial"/>
                <w:b/>
              </w:rPr>
              <w:t>A</w:t>
            </w:r>
            <w:r w:rsidRPr="005F6F7C">
              <w:rPr>
                <w:rFonts w:ascii="Arial" w:eastAsia="Arial" w:hAnsi="Arial" w:cs="Arial"/>
                <w:b/>
                <w:spacing w:val="-1"/>
              </w:rPr>
              <w:t>C</w:t>
            </w:r>
            <w:r w:rsidRPr="005F6F7C">
              <w:rPr>
                <w:rFonts w:ascii="Arial" w:eastAsia="Arial" w:hAnsi="Arial" w:cs="Arial"/>
                <w:b/>
                <w:spacing w:val="1"/>
              </w:rPr>
              <w:t>I</w:t>
            </w:r>
            <w:r w:rsidRPr="005F6F7C">
              <w:rPr>
                <w:rFonts w:ascii="Arial" w:eastAsia="Arial" w:hAnsi="Arial" w:cs="Arial"/>
                <w:b/>
              </w:rPr>
              <w:t>ÓN</w:t>
            </w:r>
            <w:r w:rsidRPr="005F6F7C">
              <w:rPr>
                <w:rFonts w:ascii="Arial" w:eastAsia="Arial" w:hAnsi="Arial" w:cs="Arial"/>
                <w:b/>
                <w:spacing w:val="1"/>
              </w:rPr>
              <w:t xml:space="preserve"> </w:t>
            </w:r>
            <w:r w:rsidRPr="005F6F7C">
              <w:rPr>
                <w:rFonts w:ascii="Arial" w:eastAsia="Arial" w:hAnsi="Arial" w:cs="Arial"/>
                <w:b/>
              </w:rPr>
              <w:t>E</w:t>
            </w:r>
            <w:r w:rsidRPr="005F6F7C">
              <w:rPr>
                <w:rFonts w:ascii="Arial" w:eastAsia="Arial" w:hAnsi="Arial" w:cs="Arial"/>
                <w:b/>
                <w:spacing w:val="-2"/>
              </w:rPr>
              <w:t>S</w:t>
            </w:r>
            <w:r w:rsidRPr="005F6F7C">
              <w:rPr>
                <w:rFonts w:ascii="Arial" w:eastAsia="Arial" w:hAnsi="Arial" w:cs="Arial"/>
                <w:b/>
                <w:spacing w:val="2"/>
              </w:rPr>
              <w:t>T</w:t>
            </w:r>
            <w:r w:rsidRPr="005F6F7C">
              <w:rPr>
                <w:rFonts w:ascii="Arial" w:eastAsia="Arial" w:hAnsi="Arial" w:cs="Arial"/>
                <w:b/>
              </w:rPr>
              <w:t>Á</w:t>
            </w:r>
            <w:r w:rsidRPr="005F6F7C">
              <w:rPr>
                <w:rFonts w:ascii="Arial" w:eastAsia="Arial" w:hAnsi="Arial" w:cs="Arial"/>
                <w:b/>
                <w:spacing w:val="1"/>
              </w:rPr>
              <w:t xml:space="preserve"> </w:t>
            </w:r>
            <w:r w:rsidRPr="005F6F7C">
              <w:rPr>
                <w:rFonts w:ascii="Arial" w:eastAsia="Arial" w:hAnsi="Arial" w:cs="Arial"/>
                <w:b/>
              </w:rPr>
              <w:t>CO</w:t>
            </w:r>
            <w:r w:rsidRPr="005F6F7C">
              <w:rPr>
                <w:rFonts w:ascii="Arial" w:eastAsia="Arial" w:hAnsi="Arial" w:cs="Arial"/>
                <w:b/>
                <w:spacing w:val="-2"/>
              </w:rPr>
              <w:t>B</w:t>
            </w:r>
            <w:r w:rsidRPr="005F6F7C">
              <w:rPr>
                <w:rFonts w:ascii="Arial" w:eastAsia="Arial" w:hAnsi="Arial" w:cs="Arial"/>
                <w:b/>
              </w:rPr>
              <w:t>I</w:t>
            </w:r>
            <w:r w:rsidRPr="005F6F7C">
              <w:rPr>
                <w:rFonts w:ascii="Arial" w:eastAsia="Arial" w:hAnsi="Arial" w:cs="Arial"/>
                <w:b/>
                <w:spacing w:val="1"/>
              </w:rPr>
              <w:t>J</w:t>
            </w:r>
            <w:r w:rsidRPr="005F6F7C">
              <w:rPr>
                <w:rFonts w:ascii="Arial" w:eastAsia="Arial" w:hAnsi="Arial" w:cs="Arial"/>
                <w:b/>
              </w:rPr>
              <w:t>A</w:t>
            </w:r>
            <w:r w:rsidRPr="005F6F7C">
              <w:rPr>
                <w:rFonts w:ascii="Arial" w:eastAsia="Arial" w:hAnsi="Arial" w:cs="Arial"/>
                <w:b/>
                <w:spacing w:val="-1"/>
              </w:rPr>
              <w:t>D</w:t>
            </w:r>
            <w:r w:rsidRPr="005F6F7C">
              <w:rPr>
                <w:rFonts w:ascii="Arial" w:eastAsia="Arial" w:hAnsi="Arial" w:cs="Arial"/>
                <w:b/>
              </w:rPr>
              <w:t>O</w:t>
            </w:r>
            <w:r w:rsidRPr="005F6F7C">
              <w:rPr>
                <w:rFonts w:ascii="Arial" w:eastAsia="Arial" w:hAnsi="Arial" w:cs="Arial"/>
                <w:b/>
                <w:spacing w:val="2"/>
              </w:rPr>
              <w:t xml:space="preserve"> </w:t>
            </w:r>
            <w:r w:rsidRPr="005F6F7C">
              <w:rPr>
                <w:rFonts w:ascii="Arial" w:eastAsia="Arial" w:hAnsi="Arial" w:cs="Arial"/>
                <w:b/>
              </w:rPr>
              <w:t>POR</w:t>
            </w:r>
            <w:r w:rsidRPr="005F6F7C">
              <w:rPr>
                <w:rFonts w:ascii="Arial" w:eastAsia="Arial" w:hAnsi="Arial" w:cs="Arial"/>
                <w:b/>
                <w:spacing w:val="1"/>
              </w:rPr>
              <w:t xml:space="preserve"> </w:t>
            </w:r>
            <w:r w:rsidRPr="005F6F7C">
              <w:rPr>
                <w:rFonts w:ascii="Arial" w:eastAsia="Arial" w:hAnsi="Arial" w:cs="Arial"/>
                <w:b/>
              </w:rPr>
              <w:t>UN AC</w:t>
            </w:r>
            <w:r w:rsidRPr="005F6F7C">
              <w:rPr>
                <w:rFonts w:ascii="Arial" w:eastAsia="Arial" w:hAnsi="Arial" w:cs="Arial"/>
                <w:b/>
                <w:spacing w:val="-1"/>
              </w:rPr>
              <w:t>U</w:t>
            </w:r>
            <w:r w:rsidRPr="005F6F7C">
              <w:rPr>
                <w:rFonts w:ascii="Arial" w:eastAsia="Arial" w:hAnsi="Arial" w:cs="Arial"/>
                <w:b/>
              </w:rPr>
              <w:t>ER</w:t>
            </w:r>
            <w:r w:rsidRPr="005F6F7C">
              <w:rPr>
                <w:rFonts w:ascii="Arial" w:eastAsia="Arial" w:hAnsi="Arial" w:cs="Arial"/>
                <w:b/>
                <w:spacing w:val="-1"/>
              </w:rPr>
              <w:t>D</w:t>
            </w:r>
            <w:r w:rsidRPr="005F6F7C">
              <w:rPr>
                <w:rFonts w:ascii="Arial" w:eastAsia="Arial" w:hAnsi="Arial" w:cs="Arial"/>
                <w:b/>
              </w:rPr>
              <w:t>O</w:t>
            </w:r>
            <w:r w:rsidRPr="005F6F7C">
              <w:rPr>
                <w:rFonts w:ascii="Arial" w:eastAsia="Arial" w:hAnsi="Arial" w:cs="Arial"/>
                <w:b/>
                <w:spacing w:val="2"/>
              </w:rPr>
              <w:t xml:space="preserve"> </w:t>
            </w:r>
            <w:r w:rsidRPr="005F6F7C">
              <w:rPr>
                <w:rFonts w:ascii="Arial" w:eastAsia="Arial" w:hAnsi="Arial" w:cs="Arial"/>
                <w:b/>
              </w:rPr>
              <w:t>CO</w:t>
            </w:r>
            <w:r w:rsidRPr="005F6F7C">
              <w:rPr>
                <w:rFonts w:ascii="Arial" w:eastAsia="Arial" w:hAnsi="Arial" w:cs="Arial"/>
                <w:b/>
                <w:spacing w:val="-1"/>
              </w:rPr>
              <w:t>M</w:t>
            </w:r>
            <w:r w:rsidRPr="005F6F7C">
              <w:rPr>
                <w:rFonts w:ascii="Arial" w:eastAsia="Arial" w:hAnsi="Arial" w:cs="Arial"/>
                <w:b/>
                <w:spacing w:val="1"/>
              </w:rPr>
              <w:t>E</w:t>
            </w:r>
            <w:r w:rsidRPr="005F6F7C">
              <w:rPr>
                <w:rFonts w:ascii="Arial" w:eastAsia="Arial" w:hAnsi="Arial" w:cs="Arial"/>
                <w:b/>
              </w:rPr>
              <w:t>R</w:t>
            </w:r>
            <w:r w:rsidRPr="005F6F7C">
              <w:rPr>
                <w:rFonts w:ascii="Arial" w:eastAsia="Arial" w:hAnsi="Arial" w:cs="Arial"/>
                <w:b/>
                <w:spacing w:val="1"/>
              </w:rPr>
              <w:t>C</w:t>
            </w:r>
            <w:r w:rsidRPr="005F6F7C">
              <w:rPr>
                <w:rFonts w:ascii="Arial" w:eastAsia="Arial" w:hAnsi="Arial" w:cs="Arial"/>
                <w:b/>
              </w:rPr>
              <w:t>IAL</w:t>
            </w:r>
            <w:r w:rsidRPr="005F6F7C">
              <w:rPr>
                <w:rFonts w:ascii="Arial" w:eastAsia="Arial" w:hAnsi="Arial" w:cs="Arial"/>
                <w:b/>
                <w:spacing w:val="2"/>
              </w:rPr>
              <w:t xml:space="preserve"> </w:t>
            </w:r>
            <w:r w:rsidRPr="005F6F7C">
              <w:rPr>
                <w:rFonts w:ascii="Arial" w:eastAsia="Arial" w:hAnsi="Arial" w:cs="Arial"/>
                <w:b/>
              </w:rPr>
              <w:t>O</w:t>
            </w:r>
            <w:r w:rsidRPr="005F6F7C">
              <w:rPr>
                <w:rFonts w:ascii="Arial" w:eastAsia="Arial" w:hAnsi="Arial" w:cs="Arial"/>
                <w:b/>
                <w:spacing w:val="2"/>
              </w:rPr>
              <w:t xml:space="preserve"> </w:t>
            </w:r>
            <w:r w:rsidRPr="005F6F7C">
              <w:rPr>
                <w:rFonts w:ascii="Arial" w:eastAsia="Arial" w:hAnsi="Arial" w:cs="Arial"/>
                <w:b/>
              </w:rPr>
              <w:t xml:space="preserve">UN </w:t>
            </w:r>
            <w:r w:rsidRPr="005F6F7C">
              <w:rPr>
                <w:rFonts w:ascii="Arial" w:eastAsia="Arial" w:hAnsi="Arial" w:cs="Arial"/>
                <w:b/>
                <w:spacing w:val="2"/>
              </w:rPr>
              <w:t>T</w:t>
            </w:r>
            <w:r w:rsidRPr="005F6F7C">
              <w:rPr>
                <w:rFonts w:ascii="Arial" w:eastAsia="Arial" w:hAnsi="Arial" w:cs="Arial"/>
                <w:b/>
              </w:rPr>
              <w:t>RA</w:t>
            </w:r>
            <w:r w:rsidRPr="005F6F7C">
              <w:rPr>
                <w:rFonts w:ascii="Arial" w:eastAsia="Arial" w:hAnsi="Arial" w:cs="Arial"/>
                <w:b/>
                <w:spacing w:val="2"/>
              </w:rPr>
              <w:t>T</w:t>
            </w:r>
            <w:r w:rsidRPr="005F6F7C">
              <w:rPr>
                <w:rFonts w:ascii="Arial" w:eastAsia="Arial" w:hAnsi="Arial" w:cs="Arial"/>
                <w:b/>
              </w:rPr>
              <w:t>A</w:t>
            </w:r>
            <w:r w:rsidRPr="005F6F7C">
              <w:rPr>
                <w:rFonts w:ascii="Arial" w:eastAsia="Arial" w:hAnsi="Arial" w:cs="Arial"/>
                <w:b/>
                <w:spacing w:val="-1"/>
              </w:rPr>
              <w:t>D</w:t>
            </w:r>
            <w:r w:rsidRPr="005F6F7C">
              <w:rPr>
                <w:rFonts w:ascii="Arial" w:eastAsia="Arial" w:hAnsi="Arial" w:cs="Arial"/>
                <w:b/>
              </w:rPr>
              <w:t>O</w:t>
            </w:r>
            <w:r w:rsidRPr="005F6F7C">
              <w:rPr>
                <w:rFonts w:ascii="Arial" w:eastAsia="Arial" w:hAnsi="Arial" w:cs="Arial"/>
                <w:b/>
                <w:spacing w:val="2"/>
              </w:rPr>
              <w:t xml:space="preserve"> </w:t>
            </w:r>
            <w:r w:rsidRPr="005F6F7C">
              <w:rPr>
                <w:rFonts w:ascii="Arial" w:eastAsia="Arial" w:hAnsi="Arial" w:cs="Arial"/>
                <w:b/>
              </w:rPr>
              <w:t>DE</w:t>
            </w:r>
            <w:r w:rsidRPr="005F6F7C">
              <w:rPr>
                <w:rFonts w:ascii="Arial" w:eastAsia="Arial" w:hAnsi="Arial" w:cs="Arial"/>
                <w:b/>
                <w:spacing w:val="2"/>
              </w:rPr>
              <w:t xml:space="preserve"> </w:t>
            </w:r>
            <w:r w:rsidRPr="005F6F7C">
              <w:rPr>
                <w:rFonts w:ascii="Arial" w:eastAsia="Arial" w:hAnsi="Arial" w:cs="Arial"/>
                <w:b/>
              </w:rPr>
              <w:t>LIB</w:t>
            </w:r>
            <w:r w:rsidRPr="005F6F7C">
              <w:rPr>
                <w:rFonts w:ascii="Arial" w:eastAsia="Arial" w:hAnsi="Arial" w:cs="Arial"/>
                <w:b/>
                <w:spacing w:val="-1"/>
              </w:rPr>
              <w:t>R</w:t>
            </w:r>
            <w:r w:rsidRPr="005F6F7C">
              <w:rPr>
                <w:rFonts w:ascii="Arial" w:eastAsia="Arial" w:hAnsi="Arial" w:cs="Arial"/>
                <w:b/>
              </w:rPr>
              <w:t>E</w:t>
            </w:r>
            <w:r w:rsidRPr="005F6F7C">
              <w:rPr>
                <w:rFonts w:ascii="Arial" w:eastAsia="Arial" w:hAnsi="Arial" w:cs="Arial"/>
                <w:b/>
                <w:spacing w:val="2"/>
              </w:rPr>
              <w:t xml:space="preserve"> </w:t>
            </w:r>
            <w:r w:rsidRPr="005F6F7C">
              <w:rPr>
                <w:rFonts w:ascii="Arial" w:eastAsia="Arial" w:hAnsi="Arial" w:cs="Arial"/>
                <w:b/>
              </w:rPr>
              <w:t>C</w:t>
            </w:r>
            <w:r w:rsidRPr="005F6F7C">
              <w:rPr>
                <w:rFonts w:ascii="Arial" w:eastAsia="Arial" w:hAnsi="Arial" w:cs="Arial"/>
                <w:b/>
                <w:spacing w:val="2"/>
              </w:rPr>
              <w:t>O</w:t>
            </w:r>
            <w:r w:rsidRPr="005F6F7C">
              <w:rPr>
                <w:rFonts w:ascii="Arial" w:eastAsia="Arial" w:hAnsi="Arial" w:cs="Arial"/>
                <w:b/>
                <w:spacing w:val="-1"/>
              </w:rPr>
              <w:t>M</w:t>
            </w:r>
            <w:r w:rsidRPr="005F6F7C">
              <w:rPr>
                <w:rFonts w:ascii="Arial" w:eastAsia="Arial" w:hAnsi="Arial" w:cs="Arial"/>
                <w:b/>
              </w:rPr>
              <w:t>ER</w:t>
            </w:r>
            <w:r w:rsidRPr="005F6F7C">
              <w:rPr>
                <w:rFonts w:ascii="Arial" w:eastAsia="Arial" w:hAnsi="Arial" w:cs="Arial"/>
                <w:b/>
                <w:spacing w:val="-1"/>
              </w:rPr>
              <w:t>C</w:t>
            </w:r>
            <w:r w:rsidRPr="005F6F7C">
              <w:rPr>
                <w:rFonts w:ascii="Arial" w:eastAsia="Arial" w:hAnsi="Arial" w:cs="Arial"/>
                <w:b/>
              </w:rPr>
              <w:t>IO</w:t>
            </w:r>
            <w:r w:rsidRPr="005F6F7C">
              <w:rPr>
                <w:rFonts w:ascii="Arial" w:eastAsia="Arial" w:hAnsi="Arial" w:cs="Arial"/>
                <w:b/>
                <w:spacing w:val="2"/>
              </w:rPr>
              <w:t xml:space="preserve"> V</w:t>
            </w:r>
            <w:r w:rsidRPr="005F6F7C">
              <w:rPr>
                <w:rFonts w:ascii="Arial" w:eastAsia="Arial" w:hAnsi="Arial" w:cs="Arial"/>
                <w:b/>
              </w:rPr>
              <w:t>I</w:t>
            </w:r>
            <w:r w:rsidRPr="005F6F7C">
              <w:rPr>
                <w:rFonts w:ascii="Arial" w:eastAsia="Arial" w:hAnsi="Arial" w:cs="Arial"/>
                <w:b/>
                <w:spacing w:val="1"/>
              </w:rPr>
              <w:t>G</w:t>
            </w:r>
            <w:r w:rsidRPr="005F6F7C">
              <w:rPr>
                <w:rFonts w:ascii="Arial" w:eastAsia="Arial" w:hAnsi="Arial" w:cs="Arial"/>
                <w:b/>
              </w:rPr>
              <w:t>E</w:t>
            </w:r>
            <w:r w:rsidRPr="005F6F7C">
              <w:rPr>
                <w:rFonts w:ascii="Arial" w:eastAsia="Arial" w:hAnsi="Arial" w:cs="Arial"/>
                <w:b/>
                <w:spacing w:val="-3"/>
              </w:rPr>
              <w:t>N</w:t>
            </w:r>
            <w:r w:rsidRPr="005F6F7C">
              <w:rPr>
                <w:rFonts w:ascii="Arial" w:eastAsia="Arial" w:hAnsi="Arial" w:cs="Arial"/>
                <w:b/>
              </w:rPr>
              <w:t>TE PA</w:t>
            </w:r>
            <w:r w:rsidRPr="005F6F7C">
              <w:rPr>
                <w:rFonts w:ascii="Arial" w:eastAsia="Arial" w:hAnsi="Arial" w:cs="Arial"/>
                <w:b/>
                <w:spacing w:val="-1"/>
              </w:rPr>
              <w:t>R</w:t>
            </w:r>
            <w:r w:rsidRPr="005F6F7C">
              <w:rPr>
                <w:rFonts w:ascii="Arial" w:eastAsia="Arial" w:hAnsi="Arial" w:cs="Arial"/>
                <w:b/>
              </w:rPr>
              <w:t xml:space="preserve">A </w:t>
            </w:r>
            <w:r w:rsidRPr="005F6F7C">
              <w:rPr>
                <w:rFonts w:ascii="Arial" w:eastAsia="Arial" w:hAnsi="Arial" w:cs="Arial"/>
                <w:b/>
                <w:spacing w:val="1"/>
              </w:rPr>
              <w:t>E</w:t>
            </w:r>
            <w:r w:rsidRPr="005F6F7C">
              <w:rPr>
                <w:rFonts w:ascii="Arial" w:eastAsia="Arial" w:hAnsi="Arial" w:cs="Arial"/>
                <w:b/>
              </w:rPr>
              <w:t>L E</w:t>
            </w:r>
            <w:r w:rsidRPr="005F6F7C">
              <w:rPr>
                <w:rFonts w:ascii="Arial" w:eastAsia="Arial" w:hAnsi="Arial" w:cs="Arial"/>
                <w:b/>
                <w:spacing w:val="-2"/>
              </w:rPr>
              <w:t>S</w:t>
            </w:r>
            <w:r w:rsidRPr="005F6F7C">
              <w:rPr>
                <w:rFonts w:ascii="Arial" w:eastAsia="Arial" w:hAnsi="Arial" w:cs="Arial"/>
                <w:b/>
                <w:spacing w:val="2"/>
              </w:rPr>
              <w:t>T</w:t>
            </w:r>
            <w:r w:rsidRPr="005F6F7C">
              <w:rPr>
                <w:rFonts w:ascii="Arial" w:eastAsia="Arial" w:hAnsi="Arial" w:cs="Arial"/>
                <w:b/>
              </w:rPr>
              <w:t>A</w:t>
            </w:r>
            <w:r w:rsidRPr="005F6F7C">
              <w:rPr>
                <w:rFonts w:ascii="Arial" w:eastAsia="Arial" w:hAnsi="Arial" w:cs="Arial"/>
                <w:b/>
                <w:spacing w:val="-1"/>
              </w:rPr>
              <w:t>D</w:t>
            </w:r>
            <w:r w:rsidRPr="005F6F7C">
              <w:rPr>
                <w:rFonts w:ascii="Arial" w:eastAsia="Arial" w:hAnsi="Arial" w:cs="Arial"/>
                <w:b/>
              </w:rPr>
              <w:t>O</w:t>
            </w:r>
            <w:r w:rsidRPr="005F6F7C">
              <w:rPr>
                <w:rFonts w:ascii="Arial" w:eastAsia="Arial" w:hAnsi="Arial" w:cs="Arial"/>
                <w:b/>
                <w:spacing w:val="1"/>
              </w:rPr>
              <w:t xml:space="preserve"> </w:t>
            </w:r>
            <w:r w:rsidRPr="005F6F7C">
              <w:rPr>
                <w:rFonts w:ascii="Arial" w:eastAsia="Arial" w:hAnsi="Arial" w:cs="Arial"/>
                <w:b/>
                <w:spacing w:val="-3"/>
              </w:rPr>
              <w:t>C</w:t>
            </w:r>
            <w:r w:rsidRPr="005F6F7C">
              <w:rPr>
                <w:rFonts w:ascii="Arial" w:eastAsia="Arial" w:hAnsi="Arial" w:cs="Arial"/>
                <w:b/>
              </w:rPr>
              <w:t>OLO</w:t>
            </w:r>
            <w:r w:rsidRPr="005F6F7C">
              <w:rPr>
                <w:rFonts w:ascii="Arial" w:eastAsia="Arial" w:hAnsi="Arial" w:cs="Arial"/>
                <w:b/>
                <w:spacing w:val="-1"/>
              </w:rPr>
              <w:t>M</w:t>
            </w:r>
            <w:r w:rsidRPr="005F6F7C">
              <w:rPr>
                <w:rFonts w:ascii="Arial" w:eastAsia="Arial" w:hAnsi="Arial" w:cs="Arial"/>
                <w:b/>
              </w:rPr>
              <w:t>BIA</w:t>
            </w:r>
            <w:r w:rsidRPr="005F6F7C">
              <w:rPr>
                <w:rFonts w:ascii="Arial" w:eastAsia="Arial" w:hAnsi="Arial" w:cs="Arial"/>
                <w:b/>
                <w:spacing w:val="-1"/>
              </w:rPr>
              <w:t>N</w:t>
            </w:r>
            <w:r w:rsidRPr="005F6F7C">
              <w:rPr>
                <w:rFonts w:ascii="Arial" w:eastAsia="Arial" w:hAnsi="Arial" w:cs="Arial"/>
                <w:b/>
                <w:spacing w:val="2"/>
              </w:rPr>
              <w:t>O</w:t>
            </w:r>
            <w:r w:rsidRPr="005F6F7C">
              <w:rPr>
                <w:rFonts w:ascii="Arial" w:eastAsia="Arial" w:hAnsi="Arial" w:cs="Arial"/>
                <w:b/>
              </w:rPr>
              <w:t>.</w:t>
            </w:r>
            <w:r w:rsidRPr="005F6F7C">
              <w:rPr>
                <w:rFonts w:ascii="Arial" w:eastAsia="Arial" w:hAnsi="Arial" w:cs="Arial"/>
                <w:b/>
                <w:spacing w:val="1"/>
              </w:rPr>
              <w:t xml:space="preserve"> </w:t>
            </w:r>
            <w:r w:rsidRPr="005F6F7C">
              <w:rPr>
                <w:rFonts w:ascii="Arial" w:eastAsia="Arial" w:hAnsi="Arial" w:cs="Arial"/>
                <w:b/>
              </w:rPr>
              <w:t>REFER</w:t>
            </w:r>
            <w:r w:rsidRPr="005F6F7C">
              <w:rPr>
                <w:rFonts w:ascii="Arial" w:eastAsia="Arial" w:hAnsi="Arial" w:cs="Arial"/>
                <w:b/>
                <w:spacing w:val="1"/>
              </w:rPr>
              <w:t>I</w:t>
            </w:r>
            <w:r w:rsidRPr="005F6F7C">
              <w:rPr>
                <w:rFonts w:ascii="Arial" w:eastAsia="Arial" w:hAnsi="Arial" w:cs="Arial"/>
                <w:b/>
              </w:rPr>
              <w:t>R EL A</w:t>
            </w:r>
            <w:r w:rsidRPr="005F6F7C">
              <w:rPr>
                <w:rFonts w:ascii="Arial" w:eastAsia="Arial" w:hAnsi="Arial" w:cs="Arial"/>
                <w:b/>
                <w:spacing w:val="-1"/>
              </w:rPr>
              <w:t>C</w:t>
            </w:r>
            <w:r w:rsidRPr="005F6F7C">
              <w:rPr>
                <w:rFonts w:ascii="Arial" w:eastAsia="Arial" w:hAnsi="Arial" w:cs="Arial"/>
                <w:b/>
              </w:rPr>
              <w:t>UER</w:t>
            </w:r>
            <w:r w:rsidRPr="005F6F7C">
              <w:rPr>
                <w:rFonts w:ascii="Arial" w:eastAsia="Arial" w:hAnsi="Arial" w:cs="Arial"/>
                <w:b/>
                <w:spacing w:val="-1"/>
              </w:rPr>
              <w:t>D</w:t>
            </w:r>
            <w:r w:rsidRPr="005F6F7C">
              <w:rPr>
                <w:rFonts w:ascii="Arial" w:eastAsia="Arial" w:hAnsi="Arial" w:cs="Arial"/>
                <w:b/>
              </w:rPr>
              <w:t>O</w:t>
            </w:r>
            <w:r w:rsidRPr="005F6F7C">
              <w:rPr>
                <w:rFonts w:ascii="Arial" w:eastAsia="Arial" w:hAnsi="Arial" w:cs="Arial"/>
                <w:b/>
                <w:spacing w:val="1"/>
              </w:rPr>
              <w:t xml:space="preserve"> </w:t>
            </w:r>
            <w:r w:rsidRPr="005F6F7C">
              <w:rPr>
                <w:rFonts w:ascii="Arial" w:eastAsia="Arial" w:hAnsi="Arial" w:cs="Arial"/>
                <w:b/>
              </w:rPr>
              <w:t>O</w:t>
            </w:r>
            <w:r w:rsidRPr="005F6F7C">
              <w:rPr>
                <w:rFonts w:ascii="Arial" w:eastAsia="Arial" w:hAnsi="Arial" w:cs="Arial"/>
                <w:b/>
                <w:spacing w:val="-1"/>
              </w:rPr>
              <w:t xml:space="preserve"> </w:t>
            </w:r>
            <w:r w:rsidRPr="005F6F7C">
              <w:rPr>
                <w:rFonts w:ascii="Arial" w:eastAsia="Arial" w:hAnsi="Arial" w:cs="Arial"/>
                <w:b/>
              </w:rPr>
              <w:t>T</w:t>
            </w:r>
            <w:r w:rsidRPr="005F6F7C">
              <w:rPr>
                <w:rFonts w:ascii="Arial" w:eastAsia="Arial" w:hAnsi="Arial" w:cs="Arial"/>
                <w:b/>
                <w:spacing w:val="-1"/>
              </w:rPr>
              <w:t>R</w:t>
            </w:r>
            <w:r w:rsidRPr="005F6F7C">
              <w:rPr>
                <w:rFonts w:ascii="Arial" w:eastAsia="Arial" w:hAnsi="Arial" w:cs="Arial"/>
                <w:b/>
              </w:rPr>
              <w:t>A</w:t>
            </w:r>
            <w:r w:rsidRPr="005F6F7C">
              <w:rPr>
                <w:rFonts w:ascii="Arial" w:eastAsia="Arial" w:hAnsi="Arial" w:cs="Arial"/>
                <w:b/>
                <w:spacing w:val="2"/>
              </w:rPr>
              <w:t>T</w:t>
            </w:r>
            <w:r w:rsidRPr="005F6F7C">
              <w:rPr>
                <w:rFonts w:ascii="Arial" w:eastAsia="Arial" w:hAnsi="Arial" w:cs="Arial"/>
                <w:b/>
              </w:rPr>
              <w:t>ADO</w:t>
            </w:r>
          </w:p>
          <w:p w14:paraId="1009B8D1" w14:textId="77777777" w:rsidR="005F6F7C" w:rsidRPr="005F6F7C" w:rsidRDefault="005F6F7C" w:rsidP="005F6F7C">
            <w:pPr>
              <w:rPr>
                <w:rFonts w:ascii="Arial" w:eastAsia="Calibri" w:hAnsi="Arial" w:cs="Arial"/>
              </w:rPr>
            </w:pPr>
          </w:p>
        </w:tc>
      </w:tr>
      <w:tr w:rsidR="005F6F7C" w:rsidRPr="005F6F7C" w14:paraId="1721A323" w14:textId="77777777" w:rsidTr="00B56845">
        <w:tc>
          <w:tcPr>
            <w:tcW w:w="9215" w:type="dxa"/>
          </w:tcPr>
          <w:p w14:paraId="0EB930F3" w14:textId="77777777" w:rsidR="005F6F7C" w:rsidRPr="005F6F7C" w:rsidRDefault="005F6F7C" w:rsidP="005F6F7C">
            <w:pPr>
              <w:jc w:val="both"/>
              <w:rPr>
                <w:rFonts w:ascii="Arial" w:eastAsia="Calibri" w:hAnsi="Arial" w:cs="Arial"/>
                <w:color w:val="BFBFBF"/>
              </w:rPr>
            </w:pPr>
          </w:p>
          <w:p w14:paraId="71978189"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Para lo anterior se puede consultar el "Manual para el manejo de los Acuerdos Comerciales en los Procesos de Contratación - Código: M-MACPC-02, documento emitido por Colombia Compra Eficiente, para lo cual debe incluirse la Tabla señalada en dicho Manual en su página 7, la cual se encuentra en la Sección "Documentos Relacionados" de éste Instructivo en documento WORD adjunto denominado: Tabla de Acuerdos Comerciales; ésta se debe diligenciar y pegar en el campo del Numeral 10 del Formato Estudios Previos.</w:t>
            </w:r>
          </w:p>
          <w:p w14:paraId="5C516BDD"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Para determinar la aplicación de los acuerdos comerciales se requiere revisar la Tabla de excepciones señalada en el Manual antes mencionado en sus páginas de la 17 a la 21.</w:t>
            </w:r>
          </w:p>
          <w:p w14:paraId="3AA3EA4E"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Para el caso de contratación directa la Entidad no tiene que realizar este análisis, y se deberá registrar el siguiente texto en éste numeral del estudio previo:</w:t>
            </w:r>
          </w:p>
          <w:p w14:paraId="3D609731"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"En los procesos contractuales en los que la selección del contratista se realiza por medio de contratación directa no le es aplicable las obligaciones contenidas en los Acuerdos Comerciales suscritos y vigentes con Colombia".</w:t>
            </w:r>
          </w:p>
          <w:p w14:paraId="3D94F902" w14:textId="77777777" w:rsidR="005F6F7C" w:rsidRPr="005F6F7C" w:rsidRDefault="005F6F7C" w:rsidP="005F6F7C">
            <w:pPr>
              <w:jc w:val="both"/>
              <w:rPr>
                <w:rFonts w:ascii="Arial" w:eastAsia="Calibri" w:hAnsi="Arial" w:cs="Arial"/>
              </w:rPr>
            </w:pPr>
          </w:p>
        </w:tc>
      </w:tr>
      <w:tr w:rsidR="005F6F7C" w:rsidRPr="005F6F7C" w14:paraId="7870AACE" w14:textId="77777777" w:rsidTr="00B56845">
        <w:tc>
          <w:tcPr>
            <w:tcW w:w="9215" w:type="dxa"/>
          </w:tcPr>
          <w:p w14:paraId="007C2E4A" w14:textId="77777777" w:rsidR="005F6F7C" w:rsidRPr="005F6F7C" w:rsidRDefault="005F6F7C" w:rsidP="005F6F7C">
            <w:pPr>
              <w:jc w:val="both"/>
              <w:rPr>
                <w:rFonts w:ascii="Arial" w:eastAsia="Arial" w:hAnsi="Arial" w:cs="Arial"/>
                <w:b/>
                <w:spacing w:val="1"/>
              </w:rPr>
            </w:pPr>
          </w:p>
          <w:p w14:paraId="370885AE" w14:textId="77777777" w:rsidR="005F6F7C" w:rsidRPr="005F6F7C" w:rsidRDefault="005F6F7C" w:rsidP="005F6F7C">
            <w:pPr>
              <w:jc w:val="both"/>
              <w:rPr>
                <w:rFonts w:ascii="Arial" w:eastAsia="Arial" w:hAnsi="Arial" w:cs="Arial"/>
                <w:b/>
              </w:rPr>
            </w:pPr>
            <w:r w:rsidRPr="005F6F7C">
              <w:rPr>
                <w:rFonts w:ascii="Arial" w:eastAsia="Arial" w:hAnsi="Arial" w:cs="Arial"/>
                <w:b/>
                <w:spacing w:val="1"/>
              </w:rPr>
              <w:t>11</w:t>
            </w:r>
            <w:r w:rsidRPr="005F6F7C">
              <w:rPr>
                <w:rFonts w:ascii="Arial" w:eastAsia="Arial" w:hAnsi="Arial" w:cs="Arial"/>
                <w:b/>
              </w:rPr>
              <w:t>.</w:t>
            </w:r>
            <w:r w:rsidRPr="005F6F7C">
              <w:rPr>
                <w:rFonts w:ascii="Arial" w:eastAsia="Arial" w:hAnsi="Arial" w:cs="Arial"/>
                <w:b/>
                <w:spacing w:val="2"/>
              </w:rPr>
              <w:t xml:space="preserve"> </w:t>
            </w:r>
            <w:r w:rsidRPr="005F6F7C">
              <w:rPr>
                <w:rFonts w:ascii="Arial" w:eastAsia="Arial" w:hAnsi="Arial" w:cs="Arial"/>
                <w:b/>
              </w:rPr>
              <w:t>CERTIFICACIÓN DE ESTAR INCLUIDO EN EL PLAN ANUAL DE ADQUISICIONES</w:t>
            </w:r>
          </w:p>
          <w:p w14:paraId="5CFD31E9" w14:textId="77777777" w:rsidR="005F6F7C" w:rsidRPr="005F6F7C" w:rsidRDefault="005F6F7C" w:rsidP="005F6F7C">
            <w:pPr>
              <w:rPr>
                <w:rFonts w:ascii="Arial" w:eastAsia="Calibri" w:hAnsi="Arial" w:cs="Arial"/>
              </w:rPr>
            </w:pPr>
          </w:p>
        </w:tc>
      </w:tr>
      <w:tr w:rsidR="005F6F7C" w:rsidRPr="005F6F7C" w14:paraId="0CA053A8" w14:textId="77777777" w:rsidTr="00B56845">
        <w:tc>
          <w:tcPr>
            <w:tcW w:w="9215" w:type="dxa"/>
          </w:tcPr>
          <w:p w14:paraId="1555A802" w14:textId="77777777" w:rsidR="005F6F7C" w:rsidRPr="005F6F7C" w:rsidRDefault="005F6F7C" w:rsidP="005F6F7C">
            <w:pPr>
              <w:jc w:val="center"/>
              <w:rPr>
                <w:rFonts w:ascii="Arial" w:eastAsia="Arial" w:hAnsi="Arial" w:cs="Arial"/>
                <w:b/>
                <w:spacing w:val="1"/>
              </w:rPr>
            </w:pPr>
          </w:p>
          <w:p w14:paraId="121B2248" w14:textId="77777777" w:rsidR="005F6F7C" w:rsidRPr="005F6F7C" w:rsidRDefault="005F6F7C" w:rsidP="005F6F7C">
            <w:pPr>
              <w:jc w:val="both"/>
              <w:rPr>
                <w:rFonts w:ascii="Arial" w:eastAsia="Calibri" w:hAnsi="Arial" w:cs="Arial"/>
                <w:color w:val="BFBFBF"/>
              </w:rPr>
            </w:pPr>
            <w:r w:rsidRPr="005F6F7C">
              <w:rPr>
                <w:rFonts w:ascii="Arial" w:eastAsia="Calibri" w:hAnsi="Arial" w:cs="Arial"/>
                <w:color w:val="7F7F7F"/>
              </w:rPr>
              <w:t>Certificar que la necesidad está incluida dentro del Plan Anual de Adquisiciones vigente. Aportar el correspondiente soporte de ello como anexo al correspondiente Estudio Previo, teniendo en cuenta el Decreto 1082 de 2015 y Decreto 142 de 2023</w:t>
            </w:r>
            <w:r w:rsidRPr="005F6F7C">
              <w:rPr>
                <w:rFonts w:ascii="Arial" w:eastAsia="Calibri" w:hAnsi="Arial" w:cs="Arial"/>
                <w:color w:val="BFBFBF"/>
              </w:rPr>
              <w:t>.</w:t>
            </w:r>
          </w:p>
          <w:p w14:paraId="35FED78F" w14:textId="77777777" w:rsidR="00513058" w:rsidRPr="005F6F7C" w:rsidRDefault="00513058" w:rsidP="00513058">
            <w:pPr>
              <w:rPr>
                <w:rFonts w:ascii="Arial" w:eastAsia="Arial" w:hAnsi="Arial" w:cs="Arial"/>
                <w:b/>
                <w:spacing w:val="1"/>
              </w:rPr>
            </w:pPr>
          </w:p>
        </w:tc>
      </w:tr>
      <w:tr w:rsidR="00513058" w:rsidRPr="005F6F7C" w14:paraId="462F7E33" w14:textId="77777777" w:rsidTr="00B56845">
        <w:tc>
          <w:tcPr>
            <w:tcW w:w="9215" w:type="dxa"/>
          </w:tcPr>
          <w:p w14:paraId="5844103B" w14:textId="0DAE3191" w:rsidR="00513058" w:rsidRPr="005F6F7C" w:rsidRDefault="00513058" w:rsidP="00513058">
            <w:pPr>
              <w:rPr>
                <w:rFonts w:ascii="Arial" w:eastAsia="Arial" w:hAnsi="Arial" w:cs="Arial"/>
                <w:b/>
                <w:spacing w:val="1"/>
              </w:rPr>
            </w:pPr>
            <w:r w:rsidRPr="00E9168C">
              <w:rPr>
                <w:rFonts w:ascii="Arial" w:eastAsia="Arial" w:hAnsi="Arial" w:cs="Arial"/>
                <w:b/>
                <w:spacing w:val="1"/>
                <w:sz w:val="20"/>
                <w:szCs w:val="20"/>
              </w:rPr>
              <w:t>12. REQUISITOS DE PERFECCIONAMIENTO Y EJECUCIÓN DEL CONTRATO</w:t>
            </w:r>
          </w:p>
        </w:tc>
      </w:tr>
      <w:tr w:rsidR="00513058" w:rsidRPr="005F6F7C" w14:paraId="1F9299A8" w14:textId="77777777" w:rsidTr="00B56845">
        <w:tc>
          <w:tcPr>
            <w:tcW w:w="9215" w:type="dxa"/>
          </w:tcPr>
          <w:p w14:paraId="02EA4DAB" w14:textId="77777777" w:rsidR="00C25285" w:rsidRDefault="00513058" w:rsidP="00513058">
            <w:pPr>
              <w:jc w:val="both"/>
              <w:rPr>
                <w:rFonts w:ascii="Arial" w:hAnsi="Arial" w:cs="Arial"/>
                <w:color w:val="767171" w:themeColor="background2" w:themeShade="80"/>
                <w:sz w:val="20"/>
                <w:szCs w:val="20"/>
              </w:rPr>
            </w:pPr>
            <w:r w:rsidRPr="00C25285">
              <w:rPr>
                <w:rFonts w:ascii="Arial" w:hAnsi="Arial" w:cs="Arial"/>
                <w:color w:val="767171" w:themeColor="background2" w:themeShade="80"/>
                <w:sz w:val="20"/>
                <w:szCs w:val="20"/>
              </w:rPr>
              <w:t xml:space="preserve">El presente contrato se perfecciona con la aceptación y aprobación de las partes en la plataforma transaccional SECOP II. </w:t>
            </w:r>
          </w:p>
          <w:p w14:paraId="5DD89649" w14:textId="77777777" w:rsidR="00C25285" w:rsidRDefault="00C25285" w:rsidP="00513058">
            <w:pPr>
              <w:jc w:val="both"/>
              <w:rPr>
                <w:rFonts w:ascii="Arial" w:hAnsi="Arial" w:cs="Arial"/>
                <w:color w:val="767171" w:themeColor="background2" w:themeShade="80"/>
                <w:sz w:val="20"/>
                <w:szCs w:val="20"/>
              </w:rPr>
            </w:pPr>
          </w:p>
          <w:p w14:paraId="2B84C552" w14:textId="21AB4A58" w:rsidR="00513058" w:rsidRPr="00C25285" w:rsidRDefault="00C25285" w:rsidP="00513058">
            <w:pPr>
              <w:jc w:val="both"/>
              <w:rPr>
                <w:rFonts w:ascii="Arial" w:eastAsia="Arial" w:hAnsi="Arial" w:cs="Arial"/>
                <w:b/>
                <w:color w:val="767171" w:themeColor="background2" w:themeShade="80"/>
                <w:spacing w:val="1"/>
              </w:rPr>
            </w:pPr>
            <w:r>
              <w:rPr>
                <w:rFonts w:ascii="Arial" w:hAnsi="Arial" w:cs="Arial"/>
                <w:color w:val="767171" w:themeColor="background2" w:themeShade="80"/>
                <w:sz w:val="20"/>
                <w:szCs w:val="20"/>
              </w:rPr>
              <w:t>Especifique requisitos de ejecución del contrato según cada modalidad.</w:t>
            </w:r>
          </w:p>
        </w:tc>
      </w:tr>
      <w:tr w:rsidR="00C85AD4" w:rsidRPr="005F6F7C" w14:paraId="74060223" w14:textId="77777777" w:rsidTr="00B56845">
        <w:tc>
          <w:tcPr>
            <w:tcW w:w="9215" w:type="dxa"/>
          </w:tcPr>
          <w:p w14:paraId="6D1FB23F" w14:textId="664CB51D" w:rsidR="00C85AD4" w:rsidRPr="00E9168C" w:rsidRDefault="00C85AD4" w:rsidP="00C85AD4">
            <w:pPr>
              <w:jc w:val="both"/>
              <w:rPr>
                <w:rFonts w:ascii="Arial" w:hAnsi="Arial" w:cs="Arial"/>
                <w:sz w:val="20"/>
                <w:szCs w:val="20"/>
              </w:rPr>
            </w:pPr>
            <w:r w:rsidRPr="00E9168C">
              <w:rPr>
                <w:rFonts w:ascii="Arial" w:eastAsia="Arial" w:hAnsi="Arial" w:cs="Arial"/>
                <w:b/>
                <w:spacing w:val="1"/>
                <w:sz w:val="20"/>
                <w:szCs w:val="20"/>
              </w:rPr>
              <w:t>13. LIQUIDACIÓN DEL CONTRATO.</w:t>
            </w:r>
          </w:p>
        </w:tc>
      </w:tr>
      <w:tr w:rsidR="00C85AD4" w:rsidRPr="005F6F7C" w14:paraId="6DD37E2B" w14:textId="77777777" w:rsidTr="00B56845">
        <w:tc>
          <w:tcPr>
            <w:tcW w:w="9215" w:type="dxa"/>
          </w:tcPr>
          <w:p w14:paraId="65B266FA" w14:textId="77777777" w:rsidR="006E198C" w:rsidRDefault="006E198C" w:rsidP="00C85AD4">
            <w:pPr>
              <w:jc w:val="both"/>
              <w:rPr>
                <w:rFonts w:ascii="Arial" w:eastAsia="Arial" w:hAnsi="Arial" w:cs="Arial"/>
                <w:bCs/>
                <w:color w:val="767171" w:themeColor="background2" w:themeShade="80"/>
                <w:spacing w:val="1"/>
                <w:sz w:val="20"/>
                <w:szCs w:val="20"/>
              </w:rPr>
            </w:pPr>
            <w:r w:rsidRPr="006E198C">
              <w:rPr>
                <w:rFonts w:ascii="Arial" w:eastAsia="Arial" w:hAnsi="Arial" w:cs="Arial"/>
                <w:bCs/>
                <w:color w:val="767171" w:themeColor="background2" w:themeShade="80"/>
                <w:spacing w:val="1"/>
                <w:sz w:val="20"/>
                <w:szCs w:val="20"/>
              </w:rPr>
              <w:t>La norma que define los contratos que las Entidades Estatales deben liquidar</w:t>
            </w:r>
            <w:r>
              <w:rPr>
                <w:rFonts w:ascii="Arial" w:eastAsia="Arial" w:hAnsi="Arial" w:cs="Arial"/>
                <w:bCs/>
                <w:color w:val="767171" w:themeColor="background2" w:themeShade="80"/>
                <w:spacing w:val="1"/>
                <w:sz w:val="20"/>
                <w:szCs w:val="20"/>
              </w:rPr>
              <w:t xml:space="preserve"> </w:t>
            </w:r>
            <w:r w:rsidRPr="006E198C">
              <w:rPr>
                <w:rFonts w:ascii="Arial" w:eastAsia="Arial" w:hAnsi="Arial" w:cs="Arial"/>
                <w:bCs/>
                <w:color w:val="767171" w:themeColor="background2" w:themeShade="80"/>
                <w:spacing w:val="1"/>
                <w:sz w:val="20"/>
                <w:szCs w:val="20"/>
              </w:rPr>
              <w:t>señala</w:t>
            </w:r>
            <w:r>
              <w:rPr>
                <w:rFonts w:ascii="Arial" w:eastAsia="Arial" w:hAnsi="Arial" w:cs="Arial"/>
                <w:bCs/>
                <w:color w:val="767171" w:themeColor="background2" w:themeShade="80"/>
                <w:spacing w:val="1"/>
                <w:sz w:val="20"/>
                <w:szCs w:val="20"/>
              </w:rPr>
              <w:t>r</w:t>
            </w:r>
            <w:r w:rsidRPr="006E198C">
              <w:rPr>
                <w:rFonts w:ascii="Arial" w:eastAsia="Arial" w:hAnsi="Arial" w:cs="Arial"/>
                <w:bCs/>
                <w:color w:val="767171" w:themeColor="background2" w:themeShade="80"/>
                <w:spacing w:val="1"/>
                <w:sz w:val="20"/>
                <w:szCs w:val="20"/>
              </w:rPr>
              <w:t xml:space="preserve"> la liquidación </w:t>
            </w:r>
            <w:r>
              <w:rPr>
                <w:rFonts w:ascii="Arial" w:eastAsia="Arial" w:hAnsi="Arial" w:cs="Arial"/>
                <w:bCs/>
                <w:color w:val="767171" w:themeColor="background2" w:themeShade="80"/>
                <w:spacing w:val="1"/>
                <w:sz w:val="20"/>
                <w:szCs w:val="20"/>
              </w:rPr>
              <w:t xml:space="preserve">que </w:t>
            </w:r>
            <w:r w:rsidRPr="006E198C">
              <w:rPr>
                <w:rFonts w:ascii="Arial" w:eastAsia="Arial" w:hAnsi="Arial" w:cs="Arial"/>
                <w:bCs/>
                <w:color w:val="767171" w:themeColor="background2" w:themeShade="80"/>
                <w:spacing w:val="1"/>
                <w:sz w:val="20"/>
                <w:szCs w:val="20"/>
              </w:rPr>
              <w:t>proced</w:t>
            </w:r>
            <w:r>
              <w:rPr>
                <w:rFonts w:ascii="Arial" w:eastAsia="Arial" w:hAnsi="Arial" w:cs="Arial"/>
                <w:bCs/>
                <w:color w:val="767171" w:themeColor="background2" w:themeShade="80"/>
                <w:spacing w:val="1"/>
                <w:sz w:val="20"/>
                <w:szCs w:val="20"/>
              </w:rPr>
              <w:t>a</w:t>
            </w:r>
            <w:r w:rsidRPr="006E198C">
              <w:rPr>
                <w:rFonts w:ascii="Arial" w:eastAsia="Arial" w:hAnsi="Arial" w:cs="Arial"/>
                <w:bCs/>
                <w:color w:val="767171" w:themeColor="background2" w:themeShade="80"/>
                <w:spacing w:val="1"/>
                <w:sz w:val="20"/>
                <w:szCs w:val="20"/>
              </w:rPr>
              <w:t xml:space="preserve"> en los siguientes casos: </w:t>
            </w:r>
          </w:p>
          <w:p w14:paraId="1DAFFF6E" w14:textId="0198AE9C" w:rsidR="006E198C" w:rsidRPr="006E198C" w:rsidRDefault="006E198C" w:rsidP="006E198C">
            <w:pPr>
              <w:pStyle w:val="Prrafodelista"/>
              <w:numPr>
                <w:ilvl w:val="0"/>
                <w:numId w:val="6"/>
              </w:numPr>
              <w:jc w:val="both"/>
              <w:rPr>
                <w:rFonts w:ascii="Arial" w:eastAsia="Arial" w:hAnsi="Arial" w:cs="Arial"/>
                <w:bCs/>
                <w:color w:val="767171" w:themeColor="background2" w:themeShade="80"/>
                <w:spacing w:val="1"/>
                <w:sz w:val="20"/>
                <w:szCs w:val="20"/>
              </w:rPr>
            </w:pPr>
            <w:r w:rsidRPr="006E198C">
              <w:rPr>
                <w:rFonts w:ascii="Arial" w:eastAsia="Arial" w:hAnsi="Arial" w:cs="Arial"/>
                <w:bCs/>
                <w:color w:val="767171" w:themeColor="background2" w:themeShade="80"/>
                <w:spacing w:val="1"/>
                <w:sz w:val="20"/>
                <w:szCs w:val="20"/>
              </w:rPr>
              <w:t xml:space="preserve">Los contratos de tracto sucesivo </w:t>
            </w:r>
          </w:p>
          <w:p w14:paraId="0212F199" w14:textId="1CF76B00" w:rsidR="00C85AD4" w:rsidRDefault="006E198C" w:rsidP="006E198C">
            <w:pPr>
              <w:pStyle w:val="Prrafodelista"/>
              <w:numPr>
                <w:ilvl w:val="0"/>
                <w:numId w:val="6"/>
              </w:numPr>
              <w:jc w:val="both"/>
              <w:rPr>
                <w:rFonts w:ascii="Arial" w:eastAsia="Arial" w:hAnsi="Arial" w:cs="Arial"/>
                <w:bCs/>
                <w:color w:val="767171" w:themeColor="background2" w:themeShade="80"/>
                <w:spacing w:val="1"/>
                <w:sz w:val="20"/>
                <w:szCs w:val="20"/>
              </w:rPr>
            </w:pPr>
            <w:r w:rsidRPr="006E198C">
              <w:rPr>
                <w:rFonts w:ascii="Arial" w:eastAsia="Arial" w:hAnsi="Arial" w:cs="Arial"/>
                <w:bCs/>
                <w:color w:val="767171" w:themeColor="background2" w:themeShade="80"/>
                <w:spacing w:val="1"/>
                <w:sz w:val="20"/>
                <w:szCs w:val="20"/>
              </w:rPr>
              <w:t>Aquellos</w:t>
            </w:r>
            <w:r w:rsidRPr="006E198C">
              <w:rPr>
                <w:rFonts w:ascii="Arial" w:eastAsia="Arial" w:hAnsi="Arial" w:cs="Arial"/>
                <w:bCs/>
                <w:color w:val="767171" w:themeColor="background2" w:themeShade="80"/>
                <w:spacing w:val="1"/>
                <w:sz w:val="20"/>
                <w:szCs w:val="20"/>
              </w:rPr>
              <w:t xml:space="preserve"> contratos cuya ejecución o cumplimiento se prolongue en el tiempo</w:t>
            </w:r>
          </w:p>
          <w:p w14:paraId="4F0EF66B" w14:textId="77777777" w:rsidR="006E198C" w:rsidRDefault="006E198C" w:rsidP="006E198C">
            <w:pPr>
              <w:pStyle w:val="Prrafodelista"/>
              <w:numPr>
                <w:ilvl w:val="0"/>
                <w:numId w:val="6"/>
              </w:numPr>
              <w:jc w:val="both"/>
              <w:rPr>
                <w:rFonts w:ascii="Arial" w:eastAsia="Arial" w:hAnsi="Arial" w:cs="Arial"/>
                <w:bCs/>
                <w:color w:val="767171" w:themeColor="background2" w:themeShade="80"/>
                <w:spacing w:val="1"/>
                <w:sz w:val="20"/>
                <w:szCs w:val="20"/>
              </w:rPr>
            </w:pPr>
            <w:r w:rsidRPr="006E198C">
              <w:rPr>
                <w:rFonts w:ascii="Arial" w:eastAsia="Arial" w:hAnsi="Arial" w:cs="Arial"/>
                <w:bCs/>
                <w:color w:val="767171" w:themeColor="background2" w:themeShade="80"/>
                <w:spacing w:val="1"/>
                <w:sz w:val="20"/>
                <w:szCs w:val="20"/>
              </w:rPr>
              <w:t>Los demás que lo requieran</w:t>
            </w:r>
          </w:p>
          <w:p w14:paraId="2240B122" w14:textId="77777777" w:rsidR="009915E9" w:rsidRDefault="009915E9" w:rsidP="009915E9">
            <w:pPr>
              <w:pStyle w:val="Prrafodelista"/>
              <w:ind w:left="1080"/>
              <w:jc w:val="both"/>
              <w:rPr>
                <w:rFonts w:ascii="Arial" w:eastAsia="Arial" w:hAnsi="Arial" w:cs="Arial"/>
                <w:bCs/>
                <w:color w:val="767171" w:themeColor="background2" w:themeShade="80"/>
                <w:spacing w:val="1"/>
                <w:sz w:val="20"/>
                <w:szCs w:val="20"/>
              </w:rPr>
            </w:pPr>
          </w:p>
          <w:p w14:paraId="2DE9742F" w14:textId="77777777" w:rsidR="009915E9" w:rsidRDefault="009915E9" w:rsidP="009915E9">
            <w:pPr>
              <w:jc w:val="both"/>
              <w:rPr>
                <w:rFonts w:ascii="Arial" w:eastAsia="Arial" w:hAnsi="Arial" w:cs="Arial"/>
                <w:bCs/>
                <w:color w:val="767171" w:themeColor="background2" w:themeShade="80"/>
                <w:spacing w:val="1"/>
                <w:sz w:val="20"/>
                <w:szCs w:val="20"/>
              </w:rPr>
            </w:pPr>
            <w:r w:rsidRPr="009915E9">
              <w:rPr>
                <w:rFonts w:ascii="Arial" w:eastAsia="Arial" w:hAnsi="Arial" w:cs="Arial"/>
                <w:bCs/>
                <w:color w:val="767171" w:themeColor="background2" w:themeShade="80"/>
                <w:spacing w:val="1"/>
                <w:sz w:val="20"/>
                <w:szCs w:val="20"/>
              </w:rPr>
              <w:t xml:space="preserve">Aunque no existe una norma que determine el alcance del último de los eventos, la Entidad Estatal puede definir en cada caso concreto si un contrato requiere liquidación o no con arreglo a criterios de naturaleza, objeto y plazo del contrato, relevancia del mismo o posibilidad de que se puedan presentar diferencias respecto de la ejecución. </w:t>
            </w:r>
          </w:p>
          <w:p w14:paraId="585A08DE" w14:textId="77777777" w:rsidR="009915E9" w:rsidRDefault="009915E9" w:rsidP="009915E9">
            <w:pPr>
              <w:jc w:val="both"/>
              <w:rPr>
                <w:rFonts w:ascii="Arial" w:eastAsia="Arial" w:hAnsi="Arial" w:cs="Arial"/>
                <w:bCs/>
                <w:color w:val="767171" w:themeColor="background2" w:themeShade="80"/>
                <w:spacing w:val="1"/>
                <w:sz w:val="20"/>
                <w:szCs w:val="20"/>
              </w:rPr>
            </w:pPr>
          </w:p>
          <w:p w14:paraId="4C40D260" w14:textId="6F92B653" w:rsidR="009915E9" w:rsidRPr="009915E9" w:rsidRDefault="009915E9" w:rsidP="009915E9">
            <w:pPr>
              <w:jc w:val="both"/>
              <w:rPr>
                <w:rFonts w:ascii="Arial" w:eastAsia="Arial" w:hAnsi="Arial" w:cs="Arial"/>
                <w:bCs/>
                <w:color w:val="767171" w:themeColor="background2" w:themeShade="80"/>
                <w:spacing w:val="1"/>
                <w:sz w:val="20"/>
                <w:szCs w:val="20"/>
              </w:rPr>
            </w:pPr>
            <w:r w:rsidRPr="009915E9">
              <w:rPr>
                <w:rFonts w:ascii="Arial" w:eastAsia="Arial" w:hAnsi="Arial" w:cs="Arial"/>
                <w:bCs/>
                <w:color w:val="767171" w:themeColor="background2" w:themeShade="80"/>
                <w:spacing w:val="1"/>
                <w:sz w:val="20"/>
                <w:szCs w:val="20"/>
              </w:rPr>
              <w:lastRenderedPageBreak/>
              <w:t>La liquidación no es obligatoria en los contratos de prestación de servicios profesionales y de apoyo a la gestión</w:t>
            </w:r>
            <w:r>
              <w:rPr>
                <w:rFonts w:ascii="Arial" w:eastAsia="Arial" w:hAnsi="Arial" w:cs="Arial"/>
                <w:bCs/>
                <w:color w:val="767171" w:themeColor="background2" w:themeShade="80"/>
                <w:spacing w:val="1"/>
                <w:sz w:val="20"/>
                <w:szCs w:val="20"/>
              </w:rPr>
              <w:t>.</w:t>
            </w:r>
          </w:p>
        </w:tc>
      </w:tr>
      <w:tr w:rsidR="005F6F7C" w:rsidRPr="005F6F7C" w14:paraId="6A5D2AF1" w14:textId="77777777" w:rsidTr="00B56845">
        <w:tc>
          <w:tcPr>
            <w:tcW w:w="9215" w:type="dxa"/>
          </w:tcPr>
          <w:p w14:paraId="7DB60B2D" w14:textId="77777777" w:rsidR="005F6F7C" w:rsidRPr="005F6F7C" w:rsidRDefault="005F6F7C" w:rsidP="005F6F7C">
            <w:pPr>
              <w:rPr>
                <w:rFonts w:ascii="Arial" w:eastAsia="Calibri" w:hAnsi="Arial" w:cs="Arial"/>
              </w:rPr>
            </w:pPr>
          </w:p>
          <w:p w14:paraId="4BD7B190" w14:textId="727BE20C" w:rsidR="005F6F7C" w:rsidRPr="005F6F7C" w:rsidRDefault="005F6F7C" w:rsidP="005F6F7C">
            <w:pPr>
              <w:rPr>
                <w:rFonts w:ascii="Arial" w:eastAsia="Arial" w:hAnsi="Arial" w:cs="Arial"/>
                <w:b/>
              </w:rPr>
            </w:pPr>
            <w:r w:rsidRPr="005F6F7C">
              <w:rPr>
                <w:rFonts w:ascii="Arial" w:eastAsia="Arial" w:hAnsi="Arial" w:cs="Arial"/>
                <w:b/>
                <w:spacing w:val="1"/>
              </w:rPr>
              <w:t>1</w:t>
            </w:r>
            <w:r w:rsidR="00513058">
              <w:rPr>
                <w:rFonts w:ascii="Arial" w:eastAsia="Arial" w:hAnsi="Arial" w:cs="Arial"/>
                <w:b/>
                <w:spacing w:val="1"/>
              </w:rPr>
              <w:t>3</w:t>
            </w:r>
            <w:r w:rsidRPr="005F6F7C">
              <w:rPr>
                <w:rFonts w:ascii="Arial" w:eastAsia="Arial" w:hAnsi="Arial" w:cs="Arial"/>
                <w:b/>
              </w:rPr>
              <w:t>.</w:t>
            </w:r>
            <w:r w:rsidRPr="005F6F7C">
              <w:rPr>
                <w:rFonts w:ascii="Arial" w:eastAsia="Arial" w:hAnsi="Arial" w:cs="Arial"/>
                <w:b/>
                <w:spacing w:val="1"/>
              </w:rPr>
              <w:t xml:space="preserve"> </w:t>
            </w:r>
            <w:r w:rsidRPr="005F6F7C">
              <w:rPr>
                <w:rFonts w:ascii="Arial" w:eastAsia="Arial" w:hAnsi="Arial" w:cs="Arial"/>
                <w:b/>
              </w:rPr>
              <w:t>DOC</w:t>
            </w:r>
            <w:r w:rsidRPr="005F6F7C">
              <w:rPr>
                <w:rFonts w:ascii="Arial" w:eastAsia="Arial" w:hAnsi="Arial" w:cs="Arial"/>
                <w:b/>
                <w:spacing w:val="-1"/>
              </w:rPr>
              <w:t>UM</w:t>
            </w:r>
            <w:r w:rsidRPr="005F6F7C">
              <w:rPr>
                <w:rFonts w:ascii="Arial" w:eastAsia="Arial" w:hAnsi="Arial" w:cs="Arial"/>
                <w:b/>
              </w:rPr>
              <w:t>EN</w:t>
            </w:r>
            <w:r w:rsidRPr="005F6F7C">
              <w:rPr>
                <w:rFonts w:ascii="Arial" w:eastAsia="Arial" w:hAnsi="Arial" w:cs="Arial"/>
                <w:b/>
                <w:spacing w:val="-1"/>
              </w:rPr>
              <w:t>T</w:t>
            </w:r>
            <w:r w:rsidRPr="005F6F7C">
              <w:rPr>
                <w:rFonts w:ascii="Arial" w:eastAsia="Arial" w:hAnsi="Arial" w:cs="Arial"/>
                <w:b/>
              </w:rPr>
              <w:t>OS</w:t>
            </w:r>
            <w:r w:rsidRPr="005F6F7C">
              <w:rPr>
                <w:rFonts w:ascii="Arial" w:eastAsia="Arial" w:hAnsi="Arial" w:cs="Arial"/>
                <w:b/>
                <w:spacing w:val="1"/>
              </w:rPr>
              <w:t xml:space="preserve"> </w:t>
            </w:r>
            <w:r w:rsidRPr="005F6F7C">
              <w:rPr>
                <w:rFonts w:ascii="Arial" w:eastAsia="Arial" w:hAnsi="Arial" w:cs="Arial"/>
                <w:b/>
                <w:spacing w:val="-2"/>
              </w:rPr>
              <w:t>A</w:t>
            </w:r>
            <w:r w:rsidRPr="005F6F7C">
              <w:rPr>
                <w:rFonts w:ascii="Arial" w:eastAsia="Arial" w:hAnsi="Arial" w:cs="Arial"/>
                <w:b/>
              </w:rPr>
              <w:t>DICIONA</w:t>
            </w:r>
            <w:r w:rsidRPr="005F6F7C">
              <w:rPr>
                <w:rFonts w:ascii="Arial" w:eastAsia="Arial" w:hAnsi="Arial" w:cs="Arial"/>
                <w:b/>
                <w:spacing w:val="-1"/>
              </w:rPr>
              <w:t>L</w:t>
            </w:r>
            <w:r w:rsidRPr="005F6F7C">
              <w:rPr>
                <w:rFonts w:ascii="Arial" w:eastAsia="Arial" w:hAnsi="Arial" w:cs="Arial"/>
                <w:b/>
              </w:rPr>
              <w:t>ES</w:t>
            </w:r>
            <w:r w:rsidRPr="005F6F7C">
              <w:rPr>
                <w:rFonts w:ascii="Arial" w:eastAsia="Arial" w:hAnsi="Arial" w:cs="Arial"/>
                <w:b/>
                <w:spacing w:val="1"/>
              </w:rPr>
              <w:t xml:space="preserve"> S</w:t>
            </w:r>
            <w:r w:rsidRPr="005F6F7C">
              <w:rPr>
                <w:rFonts w:ascii="Arial" w:eastAsia="Arial" w:hAnsi="Arial" w:cs="Arial"/>
                <w:b/>
              </w:rPr>
              <w:t>I</w:t>
            </w:r>
            <w:r w:rsidRPr="005F6F7C">
              <w:rPr>
                <w:rFonts w:ascii="Arial" w:eastAsia="Arial" w:hAnsi="Arial" w:cs="Arial"/>
                <w:b/>
                <w:spacing w:val="1"/>
              </w:rPr>
              <w:t xml:space="preserve"> </w:t>
            </w:r>
            <w:r w:rsidRPr="005F6F7C">
              <w:rPr>
                <w:rFonts w:ascii="Arial" w:eastAsia="Arial" w:hAnsi="Arial" w:cs="Arial"/>
                <w:b/>
                <w:spacing w:val="-2"/>
              </w:rPr>
              <w:t>S</w:t>
            </w:r>
            <w:r w:rsidRPr="005F6F7C">
              <w:rPr>
                <w:rFonts w:ascii="Arial" w:eastAsia="Arial" w:hAnsi="Arial" w:cs="Arial"/>
                <w:b/>
              </w:rPr>
              <w:t>E</w:t>
            </w:r>
            <w:r w:rsidRPr="005F6F7C">
              <w:rPr>
                <w:rFonts w:ascii="Arial" w:eastAsia="Arial" w:hAnsi="Arial" w:cs="Arial"/>
                <w:b/>
                <w:spacing w:val="1"/>
              </w:rPr>
              <w:t xml:space="preserve"> </w:t>
            </w:r>
            <w:r w:rsidRPr="005F6F7C">
              <w:rPr>
                <w:rFonts w:ascii="Arial" w:eastAsia="Arial" w:hAnsi="Arial" w:cs="Arial"/>
                <w:b/>
                <w:spacing w:val="-2"/>
              </w:rPr>
              <w:t>R</w:t>
            </w:r>
            <w:r w:rsidRPr="005F6F7C">
              <w:rPr>
                <w:rFonts w:ascii="Arial" w:eastAsia="Arial" w:hAnsi="Arial" w:cs="Arial"/>
                <w:b/>
              </w:rPr>
              <w:t>EQUI</w:t>
            </w:r>
            <w:r w:rsidRPr="005F6F7C">
              <w:rPr>
                <w:rFonts w:ascii="Arial" w:eastAsia="Arial" w:hAnsi="Arial" w:cs="Arial"/>
                <w:b/>
                <w:spacing w:val="1"/>
              </w:rPr>
              <w:t>E</w:t>
            </w:r>
            <w:r w:rsidRPr="005F6F7C">
              <w:rPr>
                <w:rFonts w:ascii="Arial" w:eastAsia="Arial" w:hAnsi="Arial" w:cs="Arial"/>
                <w:b/>
              </w:rPr>
              <w:t>REN</w:t>
            </w:r>
          </w:p>
          <w:p w14:paraId="2CC3B0AA" w14:textId="77777777" w:rsidR="005F6F7C" w:rsidRPr="005F6F7C" w:rsidRDefault="005F6F7C" w:rsidP="005F6F7C">
            <w:pPr>
              <w:rPr>
                <w:rFonts w:ascii="Arial" w:eastAsia="Calibri" w:hAnsi="Arial" w:cs="Arial"/>
              </w:rPr>
            </w:pPr>
          </w:p>
        </w:tc>
      </w:tr>
      <w:tr w:rsidR="005F6F7C" w:rsidRPr="005F6F7C" w14:paraId="32B2BF1D" w14:textId="77777777" w:rsidTr="00B56845">
        <w:tc>
          <w:tcPr>
            <w:tcW w:w="9215" w:type="dxa"/>
          </w:tcPr>
          <w:p w14:paraId="134560CE"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Relacionar los documentos adicionales soporte para la ejecución del contrato o convenio a celebrar, como son: Certificado de viabilidad, Certificado de registro de Banco de Programas y Proyectos de Inversión Departamental, Solicitud de Certificado de Disponibilidad Presupuestal.</w:t>
            </w:r>
          </w:p>
          <w:p w14:paraId="679F7EF9"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br/>
              <w:t>Otros documentos de acuerdo al proceso de contratación: Certificado de Talento Humano, Estudios y diseños, permisos de construcción y/o ambientales, entre otros.</w:t>
            </w:r>
          </w:p>
          <w:p w14:paraId="6CD702E0" w14:textId="77777777" w:rsidR="005F6F7C" w:rsidRPr="005F6F7C" w:rsidRDefault="005F6F7C" w:rsidP="005F6F7C">
            <w:pPr>
              <w:jc w:val="both"/>
              <w:rPr>
                <w:rFonts w:ascii="Arial" w:eastAsia="Calibri" w:hAnsi="Arial" w:cs="Arial"/>
                <w:color w:val="7F7F7F"/>
              </w:rPr>
            </w:pPr>
          </w:p>
          <w:p w14:paraId="0F964536" w14:textId="77777777" w:rsidR="005F6F7C" w:rsidRPr="005F6F7C" w:rsidRDefault="005F6F7C" w:rsidP="005F6F7C">
            <w:pPr>
              <w:jc w:val="both"/>
              <w:rPr>
                <w:rFonts w:ascii="Arial" w:eastAsia="Calibri" w:hAnsi="Arial" w:cs="Arial"/>
                <w:color w:val="7F7F7F"/>
              </w:rPr>
            </w:pPr>
            <w:r w:rsidRPr="005F6F7C">
              <w:rPr>
                <w:rFonts w:ascii="Arial" w:eastAsia="Calibri" w:hAnsi="Arial" w:cs="Arial"/>
                <w:color w:val="7F7F7F"/>
              </w:rPr>
              <w:t>Tratándose de los Estudios Previos fruto de una eventual adición o prorroga en el contrato cada Dirección deberá consignar la justificación de la razones y fundamentos que dan lugar a la misma según el caso.</w:t>
            </w:r>
          </w:p>
          <w:p w14:paraId="12E9E995" w14:textId="77777777" w:rsidR="005F6F7C" w:rsidRPr="005F6F7C" w:rsidRDefault="005F6F7C" w:rsidP="005F6F7C">
            <w:pPr>
              <w:rPr>
                <w:rFonts w:ascii="Arial" w:eastAsia="Calibri" w:hAnsi="Arial" w:cs="Arial"/>
              </w:rPr>
            </w:pPr>
          </w:p>
        </w:tc>
      </w:tr>
      <w:tr w:rsidR="005F6F7C" w:rsidRPr="005F6F7C" w14:paraId="3D103989" w14:textId="77777777" w:rsidTr="00B56845">
        <w:tc>
          <w:tcPr>
            <w:tcW w:w="9215" w:type="dxa"/>
          </w:tcPr>
          <w:p w14:paraId="0E5A880A" w14:textId="77777777" w:rsidR="005F6F7C" w:rsidRPr="005F6F7C" w:rsidRDefault="005F6F7C" w:rsidP="005F6F7C">
            <w:pPr>
              <w:jc w:val="both"/>
              <w:rPr>
                <w:rFonts w:ascii="Arial" w:eastAsia="Calibri" w:hAnsi="Arial" w:cs="Arial"/>
              </w:rPr>
            </w:pPr>
          </w:p>
          <w:p w14:paraId="4221AC91" w14:textId="77777777" w:rsidR="005F6F7C" w:rsidRPr="005F6F7C" w:rsidRDefault="005F6F7C" w:rsidP="005F6F7C">
            <w:pPr>
              <w:jc w:val="both"/>
              <w:rPr>
                <w:rFonts w:ascii="Arial" w:eastAsia="Calibri" w:hAnsi="Arial" w:cs="Arial"/>
              </w:rPr>
            </w:pPr>
          </w:p>
          <w:p w14:paraId="20E614B7" w14:textId="77777777" w:rsidR="005F6F7C" w:rsidRPr="005F6F7C" w:rsidRDefault="005F6F7C" w:rsidP="005F6F7C">
            <w:pPr>
              <w:jc w:val="center"/>
              <w:rPr>
                <w:rFonts w:ascii="Arial" w:eastAsia="Calibri" w:hAnsi="Arial" w:cs="Arial"/>
                <w:b/>
                <w:sz w:val="20"/>
                <w:szCs w:val="20"/>
              </w:rPr>
            </w:pPr>
            <w:r w:rsidRPr="005F6F7C">
              <w:rPr>
                <w:rFonts w:ascii="Arial" w:eastAsia="Calibri" w:hAnsi="Arial" w:cs="Arial"/>
                <w:b/>
                <w:sz w:val="20"/>
                <w:szCs w:val="20"/>
              </w:rPr>
              <w:t>Vo Bo DIRECCION XXXX</w:t>
            </w:r>
          </w:p>
          <w:p w14:paraId="35B56262" w14:textId="77777777" w:rsidR="005F6F7C" w:rsidRPr="005F6F7C" w:rsidRDefault="005F6F7C" w:rsidP="005F6F7C">
            <w:pPr>
              <w:jc w:val="center"/>
              <w:rPr>
                <w:rFonts w:ascii="Arial" w:eastAsia="Calibri" w:hAnsi="Arial" w:cs="Arial"/>
              </w:rPr>
            </w:pPr>
            <w:r w:rsidRPr="005F6F7C">
              <w:rPr>
                <w:rFonts w:ascii="Arial" w:eastAsia="Calibri" w:hAnsi="Arial" w:cs="Arial"/>
                <w:b/>
                <w:sz w:val="20"/>
                <w:szCs w:val="20"/>
              </w:rPr>
              <w:t>NOMBRE, CARGO Y FIRMA</w:t>
            </w:r>
          </w:p>
          <w:p w14:paraId="0A8C2265" w14:textId="77777777" w:rsidR="005F6F7C" w:rsidRPr="005F6F7C" w:rsidRDefault="005F6F7C" w:rsidP="005F6F7C">
            <w:pPr>
              <w:jc w:val="center"/>
              <w:rPr>
                <w:rFonts w:ascii="Arial" w:eastAsia="Calibri" w:hAnsi="Arial" w:cs="Arial"/>
                <w:color w:val="BFBFBF"/>
              </w:rPr>
            </w:pPr>
          </w:p>
        </w:tc>
      </w:tr>
      <w:tr w:rsidR="005F6F7C" w:rsidRPr="005F6F7C" w14:paraId="00D3EDCA" w14:textId="77777777" w:rsidTr="00B56845">
        <w:tc>
          <w:tcPr>
            <w:tcW w:w="9215" w:type="dxa"/>
          </w:tcPr>
          <w:p w14:paraId="327C0321" w14:textId="77777777" w:rsidR="005F6F7C" w:rsidRPr="005F6F7C" w:rsidRDefault="005F6F7C" w:rsidP="005F6F7C">
            <w:pPr>
              <w:rPr>
                <w:rFonts w:ascii="Arial" w:eastAsia="Calibri" w:hAnsi="Arial" w:cs="Arial"/>
                <w:i/>
                <w:sz w:val="20"/>
              </w:rPr>
            </w:pPr>
            <w:r w:rsidRPr="005F6F7C">
              <w:rPr>
                <w:rFonts w:ascii="Arial" w:eastAsia="Calibri" w:hAnsi="Arial" w:cs="Arial"/>
                <w:b/>
                <w:i/>
                <w:sz w:val="18"/>
                <w:szCs w:val="20"/>
              </w:rPr>
              <w:t>ELABORÓ NOMBRE Y FIRMA</w:t>
            </w:r>
          </w:p>
          <w:p w14:paraId="5A90D1F8" w14:textId="77777777" w:rsidR="005F6F7C" w:rsidRPr="005F6F7C" w:rsidRDefault="005F6F7C" w:rsidP="005F6F7C">
            <w:pPr>
              <w:jc w:val="both"/>
              <w:rPr>
                <w:rFonts w:ascii="Arial" w:eastAsia="Calibri" w:hAnsi="Arial" w:cs="Arial"/>
              </w:rPr>
            </w:pPr>
          </w:p>
        </w:tc>
      </w:tr>
    </w:tbl>
    <w:p w14:paraId="5D5617ED" w14:textId="77777777" w:rsidR="00F72B17" w:rsidRDefault="00F72B17"/>
    <w:sectPr w:rsidR="00F72B17" w:rsidSect="008C3148">
      <w:headerReference w:type="default" r:id="rId7"/>
      <w:pgSz w:w="12240" w:h="19298" w:code="276"/>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068E7" w14:textId="77777777" w:rsidR="008F283F" w:rsidRDefault="008F283F" w:rsidP="008B388E">
      <w:pPr>
        <w:spacing w:after="0" w:line="240" w:lineRule="auto"/>
      </w:pPr>
      <w:r>
        <w:separator/>
      </w:r>
    </w:p>
  </w:endnote>
  <w:endnote w:type="continuationSeparator" w:id="0">
    <w:p w14:paraId="1E6C64A3" w14:textId="77777777" w:rsidR="008F283F" w:rsidRDefault="008F283F" w:rsidP="008B3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1B0A2" w14:textId="77777777" w:rsidR="008F283F" w:rsidRDefault="008F283F" w:rsidP="008B388E">
      <w:pPr>
        <w:spacing w:after="0" w:line="240" w:lineRule="auto"/>
      </w:pPr>
      <w:r>
        <w:separator/>
      </w:r>
    </w:p>
  </w:footnote>
  <w:footnote w:type="continuationSeparator" w:id="0">
    <w:p w14:paraId="1EB41C98" w14:textId="77777777" w:rsidR="008F283F" w:rsidRDefault="008F283F" w:rsidP="008B38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5" w:type="dxa"/>
      <w:tblInd w:w="-289" w:type="dxa"/>
      <w:tblLook w:val="04A0" w:firstRow="1" w:lastRow="0" w:firstColumn="1" w:lastColumn="0" w:noHBand="0" w:noVBand="1"/>
    </w:tblPr>
    <w:tblGrid>
      <w:gridCol w:w="2025"/>
      <w:gridCol w:w="4756"/>
      <w:gridCol w:w="2434"/>
    </w:tblGrid>
    <w:tr w:rsidR="008B388E" w14:paraId="34F58B10" w14:textId="77777777" w:rsidTr="008B388E">
      <w:tc>
        <w:tcPr>
          <w:tcW w:w="2025" w:type="dxa"/>
          <w:vMerge w:val="restart"/>
        </w:tcPr>
        <w:p w14:paraId="536C3A4F" w14:textId="77777777" w:rsidR="008B388E" w:rsidRDefault="008B388E" w:rsidP="008B388E">
          <w:r>
            <w:rPr>
              <w:noProof/>
            </w:rPr>
            <w:drawing>
              <wp:anchor distT="0" distB="0" distL="114300" distR="114300" simplePos="0" relativeHeight="251659264" behindDoc="0" locked="0" layoutInCell="1" allowOverlap="1" wp14:anchorId="4A8CC51A" wp14:editId="338C270C">
                <wp:simplePos x="0" y="0"/>
                <wp:positionH relativeFrom="column">
                  <wp:posOffset>74295</wp:posOffset>
                </wp:positionH>
                <wp:positionV relativeFrom="paragraph">
                  <wp:posOffset>-42545</wp:posOffset>
                </wp:positionV>
                <wp:extent cx="1009650" cy="1009650"/>
                <wp:effectExtent l="0" t="0" r="0" b="0"/>
                <wp:wrapNone/>
                <wp:docPr id="21422470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247024" name="Imagen 2142247024"/>
                        <pic:cNvPicPr/>
                      </pic:nvPicPr>
                      <pic:blipFill>
                        <a:blip r:embed="rId1">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14:sizeRelH relativeFrom="margin">
                  <wp14:pctWidth>0</wp14:pctWidth>
                </wp14:sizeRelH>
                <wp14:sizeRelV relativeFrom="margin">
                  <wp14:pctHeight>0</wp14:pctHeight>
                </wp14:sizeRelV>
              </wp:anchor>
            </w:drawing>
          </w:r>
        </w:p>
      </w:tc>
      <w:tc>
        <w:tcPr>
          <w:tcW w:w="4756" w:type="dxa"/>
        </w:tcPr>
        <w:p w14:paraId="7A05BDBD" w14:textId="77777777" w:rsidR="008B388E" w:rsidRPr="00750176" w:rsidRDefault="008B388E" w:rsidP="008B388E">
          <w:pPr>
            <w:rPr>
              <w:rFonts w:ascii="Arial" w:hAnsi="Arial" w:cs="Arial"/>
              <w:sz w:val="20"/>
              <w:szCs w:val="20"/>
            </w:rPr>
          </w:pPr>
        </w:p>
        <w:p w14:paraId="494D0215" w14:textId="5C478D68" w:rsidR="008B388E" w:rsidRPr="00750176" w:rsidRDefault="008B388E" w:rsidP="008B388E">
          <w:pPr>
            <w:jc w:val="center"/>
            <w:rPr>
              <w:rFonts w:ascii="Arial" w:hAnsi="Arial" w:cs="Arial"/>
              <w:sz w:val="20"/>
              <w:szCs w:val="20"/>
            </w:rPr>
          </w:pPr>
          <w:r>
            <w:rPr>
              <w:rFonts w:ascii="Arial" w:hAnsi="Arial" w:cs="Arial"/>
              <w:sz w:val="20"/>
              <w:szCs w:val="20"/>
            </w:rPr>
            <w:t xml:space="preserve">FORMATO </w:t>
          </w:r>
        </w:p>
      </w:tc>
      <w:tc>
        <w:tcPr>
          <w:tcW w:w="2434" w:type="dxa"/>
        </w:tcPr>
        <w:p w14:paraId="2A55B460" w14:textId="27323F04" w:rsidR="008B388E" w:rsidRPr="00750176" w:rsidRDefault="008B388E" w:rsidP="008B388E">
          <w:pPr>
            <w:rPr>
              <w:rFonts w:ascii="Arial" w:hAnsi="Arial" w:cs="Arial"/>
              <w:sz w:val="20"/>
              <w:szCs w:val="20"/>
            </w:rPr>
          </w:pPr>
          <w:r w:rsidRPr="00750176">
            <w:rPr>
              <w:rFonts w:ascii="Arial" w:hAnsi="Arial" w:cs="Arial"/>
              <w:sz w:val="20"/>
              <w:szCs w:val="20"/>
            </w:rPr>
            <w:t xml:space="preserve">Código: </w:t>
          </w:r>
          <w:r>
            <w:rPr>
              <w:rFonts w:ascii="Arial" w:hAnsi="Arial" w:cs="Arial"/>
              <w:sz w:val="20"/>
              <w:szCs w:val="20"/>
            </w:rPr>
            <w:t>FR</w:t>
          </w:r>
          <w:r w:rsidRPr="00750176">
            <w:rPr>
              <w:rFonts w:ascii="Arial" w:hAnsi="Arial" w:cs="Arial"/>
              <w:sz w:val="20"/>
              <w:szCs w:val="20"/>
            </w:rPr>
            <w:t>-GEJ-</w:t>
          </w:r>
          <w:r>
            <w:rPr>
              <w:rFonts w:ascii="Arial" w:hAnsi="Arial" w:cs="Arial"/>
              <w:sz w:val="20"/>
              <w:szCs w:val="20"/>
            </w:rPr>
            <w:t>92</w:t>
          </w:r>
        </w:p>
      </w:tc>
    </w:tr>
    <w:tr w:rsidR="008B388E" w14:paraId="3EB89A76" w14:textId="77777777" w:rsidTr="008B388E">
      <w:tc>
        <w:tcPr>
          <w:tcW w:w="2025" w:type="dxa"/>
          <w:vMerge/>
        </w:tcPr>
        <w:p w14:paraId="4AE4A387" w14:textId="77777777" w:rsidR="008B388E" w:rsidRDefault="008B388E" w:rsidP="008B388E"/>
      </w:tc>
      <w:tc>
        <w:tcPr>
          <w:tcW w:w="4756" w:type="dxa"/>
        </w:tcPr>
        <w:p w14:paraId="40624D28" w14:textId="77777777" w:rsidR="008B388E" w:rsidRDefault="008B388E" w:rsidP="008B388E">
          <w:pPr>
            <w:rPr>
              <w:rFonts w:ascii="Arial" w:hAnsi="Arial" w:cs="Arial"/>
              <w:sz w:val="20"/>
              <w:szCs w:val="20"/>
            </w:rPr>
          </w:pPr>
        </w:p>
        <w:p w14:paraId="1636CC94" w14:textId="77777777" w:rsidR="008B388E" w:rsidRPr="00750176" w:rsidRDefault="008B388E" w:rsidP="008B388E">
          <w:pPr>
            <w:jc w:val="center"/>
            <w:rPr>
              <w:rFonts w:ascii="Arial" w:hAnsi="Arial" w:cs="Arial"/>
              <w:sz w:val="20"/>
              <w:szCs w:val="20"/>
            </w:rPr>
          </w:pPr>
          <w:r w:rsidRPr="00750176">
            <w:rPr>
              <w:rFonts w:ascii="Arial" w:hAnsi="Arial" w:cs="Arial"/>
              <w:sz w:val="20"/>
              <w:szCs w:val="20"/>
            </w:rPr>
            <w:t>GESTIÓN JURÍDICA</w:t>
          </w:r>
        </w:p>
      </w:tc>
      <w:tc>
        <w:tcPr>
          <w:tcW w:w="2434" w:type="dxa"/>
        </w:tcPr>
        <w:p w14:paraId="4F530376" w14:textId="77777777" w:rsidR="008B388E" w:rsidRPr="00750176" w:rsidRDefault="008B388E" w:rsidP="008B388E">
          <w:pPr>
            <w:rPr>
              <w:rFonts w:ascii="Arial" w:hAnsi="Arial" w:cs="Arial"/>
              <w:sz w:val="20"/>
              <w:szCs w:val="20"/>
            </w:rPr>
          </w:pPr>
          <w:r w:rsidRPr="00750176">
            <w:rPr>
              <w:rFonts w:ascii="Arial" w:hAnsi="Arial" w:cs="Arial"/>
              <w:sz w:val="20"/>
              <w:szCs w:val="20"/>
            </w:rPr>
            <w:t xml:space="preserve">Versión: </w:t>
          </w:r>
          <w:r>
            <w:rPr>
              <w:rFonts w:ascii="Arial" w:hAnsi="Arial" w:cs="Arial"/>
              <w:sz w:val="20"/>
              <w:szCs w:val="20"/>
            </w:rPr>
            <w:t>0</w:t>
          </w:r>
        </w:p>
      </w:tc>
    </w:tr>
    <w:tr w:rsidR="008B388E" w14:paraId="39A62FDD" w14:textId="77777777" w:rsidTr="008B388E">
      <w:trPr>
        <w:trHeight w:val="255"/>
      </w:trPr>
      <w:tc>
        <w:tcPr>
          <w:tcW w:w="2025" w:type="dxa"/>
          <w:vMerge/>
        </w:tcPr>
        <w:p w14:paraId="4B0A7D7A" w14:textId="77777777" w:rsidR="008B388E" w:rsidRDefault="008B388E" w:rsidP="008B388E"/>
      </w:tc>
      <w:tc>
        <w:tcPr>
          <w:tcW w:w="4756" w:type="dxa"/>
          <w:vMerge w:val="restart"/>
        </w:tcPr>
        <w:p w14:paraId="6C7C9EA3" w14:textId="77777777" w:rsidR="008B388E" w:rsidRDefault="008B388E" w:rsidP="008B388E">
          <w:pPr>
            <w:jc w:val="center"/>
            <w:rPr>
              <w:rFonts w:ascii="Arial" w:hAnsi="Arial" w:cs="Arial"/>
              <w:sz w:val="20"/>
              <w:szCs w:val="20"/>
            </w:rPr>
          </w:pPr>
        </w:p>
        <w:p w14:paraId="03DED3F2" w14:textId="239541EC" w:rsidR="008B388E" w:rsidRPr="00750176" w:rsidRDefault="008B388E" w:rsidP="008B388E">
          <w:pPr>
            <w:jc w:val="center"/>
            <w:rPr>
              <w:rFonts w:ascii="Arial" w:hAnsi="Arial" w:cs="Arial"/>
              <w:sz w:val="20"/>
              <w:szCs w:val="20"/>
            </w:rPr>
          </w:pPr>
          <w:r>
            <w:rPr>
              <w:rFonts w:ascii="Arial" w:hAnsi="Arial" w:cs="Arial"/>
              <w:sz w:val="20"/>
              <w:szCs w:val="20"/>
            </w:rPr>
            <w:t xml:space="preserve">ESTUDIO PREVIO DE CONVENIENCIA Y OPORTUNIDAD </w:t>
          </w:r>
        </w:p>
      </w:tc>
      <w:tc>
        <w:tcPr>
          <w:tcW w:w="2434" w:type="dxa"/>
        </w:tcPr>
        <w:p w14:paraId="1675A0CA" w14:textId="382525D6" w:rsidR="008B388E" w:rsidRPr="00750176" w:rsidRDefault="00A05C4B" w:rsidP="008B388E">
          <w:pPr>
            <w:rPr>
              <w:rFonts w:ascii="Arial" w:hAnsi="Arial" w:cs="Arial"/>
              <w:sz w:val="20"/>
              <w:szCs w:val="20"/>
            </w:rPr>
          </w:pPr>
          <w:r w:rsidRPr="009F5002">
            <w:rPr>
              <w:rFonts w:ascii="Arial" w:hAnsi="Arial" w:cs="Arial"/>
              <w:noProof/>
              <w:sz w:val="20"/>
              <w:szCs w:val="20"/>
            </w:rPr>
            <mc:AlternateContent>
              <mc:Choice Requires="wps">
                <w:drawing>
                  <wp:anchor distT="45720" distB="45720" distL="114300" distR="114300" simplePos="0" relativeHeight="251661312" behindDoc="0" locked="0" layoutInCell="1" allowOverlap="1" wp14:anchorId="042948CE" wp14:editId="7B67C35D">
                    <wp:simplePos x="0" y="0"/>
                    <wp:positionH relativeFrom="column">
                      <wp:posOffset>-23495</wp:posOffset>
                    </wp:positionH>
                    <wp:positionV relativeFrom="paragraph">
                      <wp:posOffset>37465</wp:posOffset>
                    </wp:positionV>
                    <wp:extent cx="1019175" cy="276225"/>
                    <wp:effectExtent l="0" t="0" r="28575" b="285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76225"/>
                            </a:xfrm>
                            <a:prstGeom prst="rect">
                              <a:avLst/>
                            </a:prstGeom>
                            <a:solidFill>
                              <a:srgbClr val="FFFFFF"/>
                            </a:solidFill>
                            <a:ln w="9525">
                              <a:solidFill>
                                <a:srgbClr val="000000"/>
                              </a:solidFill>
                              <a:miter lim="800000"/>
                              <a:headEnd/>
                              <a:tailEnd/>
                            </a:ln>
                          </wps:spPr>
                          <wps:txbx>
                            <w:txbxContent>
                              <w:p w14:paraId="25B3D8EF" w14:textId="731C9E3A" w:rsidR="00A05C4B" w:rsidRPr="00A05C4B" w:rsidRDefault="00A05C4B" w:rsidP="00A05C4B">
                                <w:pPr>
                                  <w:rPr>
                                    <w:rFonts w:ascii="Arial" w:hAnsi="Arial" w:cs="Arial"/>
                                    <w:sz w:val="20"/>
                                    <w:szCs w:val="20"/>
                                  </w:rPr>
                                </w:pPr>
                                <w:r w:rsidRPr="00A05C4B">
                                  <w:rPr>
                                    <w:rFonts w:ascii="Arial" w:hAnsi="Arial" w:cs="Arial"/>
                                    <w:sz w:val="20"/>
                                    <w:szCs w:val="20"/>
                                  </w:rPr>
                                  <w:t>P</w:t>
                                </w:r>
                                <w:r>
                                  <w:rPr>
                                    <w:rFonts w:ascii="Arial" w:hAnsi="Arial" w:cs="Arial"/>
                                    <w:sz w:val="20"/>
                                    <w:szCs w:val="20"/>
                                  </w:rPr>
                                  <w:t>á</w:t>
                                </w:r>
                                <w:r w:rsidRPr="00A05C4B">
                                  <w:rPr>
                                    <w:rFonts w:ascii="Arial" w:hAnsi="Arial" w:cs="Arial"/>
                                    <w:sz w:val="20"/>
                                    <w:szCs w:val="20"/>
                                  </w:rPr>
                                  <w:t>g.</w:t>
                                </w:r>
                                <w:r w:rsidRPr="00A05C4B">
                                  <w:rPr>
                                    <w:rFonts w:ascii="Arial" w:hAnsi="Arial" w:cs="Arial"/>
                                    <w:sz w:val="20"/>
                                    <w:szCs w:val="20"/>
                                  </w:rPr>
                                  <w:fldChar w:fldCharType="begin"/>
                                </w:r>
                                <w:r w:rsidRPr="00A05C4B">
                                  <w:rPr>
                                    <w:rFonts w:ascii="Arial" w:hAnsi="Arial" w:cs="Arial"/>
                                    <w:sz w:val="20"/>
                                    <w:szCs w:val="20"/>
                                  </w:rPr>
                                  <w:instrText xml:space="preserve"> PAGE   \* MERGEFORMAT </w:instrText>
                                </w:r>
                                <w:r w:rsidRPr="00A05C4B">
                                  <w:rPr>
                                    <w:rFonts w:ascii="Arial" w:hAnsi="Arial" w:cs="Arial"/>
                                    <w:sz w:val="20"/>
                                    <w:szCs w:val="20"/>
                                  </w:rPr>
                                  <w:fldChar w:fldCharType="separate"/>
                                </w:r>
                                <w:r w:rsidRPr="00A05C4B">
                                  <w:rPr>
                                    <w:rFonts w:ascii="Arial" w:hAnsi="Arial" w:cs="Arial"/>
                                    <w:noProof/>
                                    <w:sz w:val="20"/>
                                    <w:szCs w:val="20"/>
                                  </w:rPr>
                                  <w:t>1</w:t>
                                </w:r>
                                <w:r w:rsidRPr="00A05C4B">
                                  <w:rPr>
                                    <w:rFonts w:ascii="Arial" w:hAnsi="Arial" w:cs="Arial"/>
                                    <w:sz w:val="20"/>
                                    <w:szCs w:val="20"/>
                                  </w:rPr>
                                  <w:fldChar w:fldCharType="end"/>
                                </w:r>
                                <w:r w:rsidRPr="00A05C4B">
                                  <w:rPr>
                                    <w:rFonts w:ascii="Arial" w:hAnsi="Arial" w:cs="Arial"/>
                                    <w:sz w:val="20"/>
                                    <w:szCs w:val="20"/>
                                  </w:rPr>
                                  <w:t xml:space="preserve"> de </w:t>
                                </w:r>
                                <w:r w:rsidRPr="00A05C4B">
                                  <w:rPr>
                                    <w:rFonts w:ascii="Arial" w:hAnsi="Arial" w:cs="Arial"/>
                                    <w:sz w:val="20"/>
                                    <w:szCs w:val="20"/>
                                  </w:rPr>
                                  <w:fldChar w:fldCharType="begin"/>
                                </w:r>
                                <w:r w:rsidRPr="00A05C4B">
                                  <w:rPr>
                                    <w:rFonts w:ascii="Arial" w:hAnsi="Arial" w:cs="Arial"/>
                                    <w:sz w:val="20"/>
                                    <w:szCs w:val="20"/>
                                  </w:rPr>
                                  <w:instrText xml:space="preserve"> NUMPAGES   \* MERGEFORMAT </w:instrText>
                                </w:r>
                                <w:r w:rsidRPr="00A05C4B">
                                  <w:rPr>
                                    <w:rFonts w:ascii="Arial" w:hAnsi="Arial" w:cs="Arial"/>
                                    <w:sz w:val="20"/>
                                    <w:szCs w:val="20"/>
                                  </w:rPr>
                                  <w:fldChar w:fldCharType="separate"/>
                                </w:r>
                                <w:r w:rsidRPr="00A05C4B">
                                  <w:rPr>
                                    <w:rFonts w:ascii="Arial" w:hAnsi="Arial" w:cs="Arial"/>
                                    <w:noProof/>
                                    <w:sz w:val="20"/>
                                    <w:szCs w:val="20"/>
                                  </w:rPr>
                                  <w:t>3</w:t>
                                </w:r>
                                <w:r w:rsidRPr="00A05C4B">
                                  <w:rPr>
                                    <w:rFonts w:ascii="Arial" w:hAnsi="Arial" w:cs="Arial"/>
                                    <w:sz w:val="20"/>
                                    <w:szCs w:val="20"/>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2948CE" id="_x0000_t202" coordsize="21600,21600" o:spt="202" path="m,l,21600r21600,l21600,xe">
                    <v:stroke joinstyle="miter"/>
                    <v:path gradientshapeok="t" o:connecttype="rect"/>
                  </v:shapetype>
                  <v:shape id="Cuadro de texto 2" o:spid="_x0000_s1026" type="#_x0000_t202" style="position:absolute;margin-left:-1.85pt;margin-top:2.95pt;width:80.25pt;height:2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">
                    <v:textbox>
                      <w:txbxContent>
                        <w:p w14:paraId="25B3D8EF" w14:textId="731C9E3A" w:rsidR="00A05C4B" w:rsidRPr="00A05C4B" w:rsidRDefault="00A05C4B" w:rsidP="00A05C4B">
                          <w:pPr>
                            <w:rPr>
                              <w:rFonts w:ascii="Arial" w:hAnsi="Arial" w:cs="Arial"/>
                              <w:sz w:val="20"/>
                              <w:szCs w:val="20"/>
                            </w:rPr>
                          </w:pPr>
                          <w:r w:rsidRPr="00A05C4B">
                            <w:rPr>
                              <w:rFonts w:ascii="Arial" w:hAnsi="Arial" w:cs="Arial"/>
                              <w:sz w:val="20"/>
                              <w:szCs w:val="20"/>
                            </w:rPr>
                            <w:t>P</w:t>
                          </w:r>
                          <w:r>
                            <w:rPr>
                              <w:rFonts w:ascii="Arial" w:hAnsi="Arial" w:cs="Arial"/>
                              <w:sz w:val="20"/>
                              <w:szCs w:val="20"/>
                            </w:rPr>
                            <w:t>á</w:t>
                          </w:r>
                          <w:r w:rsidRPr="00A05C4B">
                            <w:rPr>
                              <w:rFonts w:ascii="Arial" w:hAnsi="Arial" w:cs="Arial"/>
                              <w:sz w:val="20"/>
                              <w:szCs w:val="20"/>
                            </w:rPr>
                            <w:t>g.</w:t>
                          </w:r>
                          <w:r w:rsidRPr="00A05C4B">
                            <w:rPr>
                              <w:rFonts w:ascii="Arial" w:hAnsi="Arial" w:cs="Arial"/>
                              <w:sz w:val="20"/>
                              <w:szCs w:val="20"/>
                            </w:rPr>
                            <w:fldChar w:fldCharType="begin"/>
                          </w:r>
                          <w:r w:rsidRPr="00A05C4B">
                            <w:rPr>
                              <w:rFonts w:ascii="Arial" w:hAnsi="Arial" w:cs="Arial"/>
                              <w:sz w:val="20"/>
                              <w:szCs w:val="20"/>
                            </w:rPr>
                            <w:instrText xml:space="preserve"> PAGE   \* MERGEFORMAT </w:instrText>
                          </w:r>
                          <w:r w:rsidRPr="00A05C4B">
                            <w:rPr>
                              <w:rFonts w:ascii="Arial" w:hAnsi="Arial" w:cs="Arial"/>
                              <w:sz w:val="20"/>
                              <w:szCs w:val="20"/>
                            </w:rPr>
                            <w:fldChar w:fldCharType="separate"/>
                          </w:r>
                          <w:r w:rsidRPr="00A05C4B">
                            <w:rPr>
                              <w:rFonts w:ascii="Arial" w:hAnsi="Arial" w:cs="Arial"/>
                              <w:noProof/>
                              <w:sz w:val="20"/>
                              <w:szCs w:val="20"/>
                            </w:rPr>
                            <w:t>1</w:t>
                          </w:r>
                          <w:r w:rsidRPr="00A05C4B">
                            <w:rPr>
                              <w:rFonts w:ascii="Arial" w:hAnsi="Arial" w:cs="Arial"/>
                              <w:sz w:val="20"/>
                              <w:szCs w:val="20"/>
                            </w:rPr>
                            <w:fldChar w:fldCharType="end"/>
                          </w:r>
                          <w:r w:rsidRPr="00A05C4B">
                            <w:rPr>
                              <w:rFonts w:ascii="Arial" w:hAnsi="Arial" w:cs="Arial"/>
                              <w:sz w:val="20"/>
                              <w:szCs w:val="20"/>
                            </w:rPr>
                            <w:t xml:space="preserve"> de </w:t>
                          </w:r>
                          <w:r w:rsidRPr="00A05C4B">
                            <w:rPr>
                              <w:rFonts w:ascii="Arial" w:hAnsi="Arial" w:cs="Arial"/>
                              <w:sz w:val="20"/>
                              <w:szCs w:val="20"/>
                            </w:rPr>
                            <w:fldChar w:fldCharType="begin"/>
                          </w:r>
                          <w:r w:rsidRPr="00A05C4B">
                            <w:rPr>
                              <w:rFonts w:ascii="Arial" w:hAnsi="Arial" w:cs="Arial"/>
                              <w:sz w:val="20"/>
                              <w:szCs w:val="20"/>
                            </w:rPr>
                            <w:instrText xml:space="preserve"> NUMPAGES   \* MERGEFORMAT </w:instrText>
                          </w:r>
                          <w:r w:rsidRPr="00A05C4B">
                            <w:rPr>
                              <w:rFonts w:ascii="Arial" w:hAnsi="Arial" w:cs="Arial"/>
                              <w:sz w:val="20"/>
                              <w:szCs w:val="20"/>
                            </w:rPr>
                            <w:fldChar w:fldCharType="separate"/>
                          </w:r>
                          <w:r w:rsidRPr="00A05C4B">
                            <w:rPr>
                              <w:rFonts w:ascii="Arial" w:hAnsi="Arial" w:cs="Arial"/>
                              <w:noProof/>
                              <w:sz w:val="20"/>
                              <w:szCs w:val="20"/>
                            </w:rPr>
                            <w:t>3</w:t>
                          </w:r>
                          <w:r w:rsidRPr="00A05C4B">
                            <w:rPr>
                              <w:rFonts w:ascii="Arial" w:hAnsi="Arial" w:cs="Arial"/>
                              <w:sz w:val="20"/>
                              <w:szCs w:val="20"/>
                            </w:rPr>
                            <w:fldChar w:fldCharType="end"/>
                          </w:r>
                        </w:p>
                      </w:txbxContent>
                    </v:textbox>
                    <w10:wrap type="square"/>
                  </v:shape>
                </w:pict>
              </mc:Fallback>
            </mc:AlternateContent>
          </w:r>
        </w:p>
      </w:tc>
    </w:tr>
    <w:tr w:rsidR="008B388E" w14:paraId="21516497" w14:textId="77777777" w:rsidTr="008B388E">
      <w:trPr>
        <w:trHeight w:val="285"/>
      </w:trPr>
      <w:tc>
        <w:tcPr>
          <w:tcW w:w="2025" w:type="dxa"/>
          <w:vMerge/>
        </w:tcPr>
        <w:p w14:paraId="3786F9E4" w14:textId="77777777" w:rsidR="008B388E" w:rsidRDefault="008B388E" w:rsidP="008B388E"/>
      </w:tc>
      <w:tc>
        <w:tcPr>
          <w:tcW w:w="4756" w:type="dxa"/>
          <w:vMerge/>
        </w:tcPr>
        <w:p w14:paraId="502D7A0B" w14:textId="77777777" w:rsidR="008B388E" w:rsidRPr="00750176" w:rsidRDefault="008B388E" w:rsidP="008B388E">
          <w:pPr>
            <w:rPr>
              <w:rFonts w:ascii="Arial" w:hAnsi="Arial" w:cs="Arial"/>
              <w:sz w:val="20"/>
              <w:szCs w:val="20"/>
            </w:rPr>
          </w:pPr>
        </w:p>
      </w:tc>
      <w:tc>
        <w:tcPr>
          <w:tcW w:w="2434" w:type="dxa"/>
        </w:tcPr>
        <w:p w14:paraId="7BAFC625" w14:textId="2F2F528F" w:rsidR="008B388E" w:rsidRPr="00750176" w:rsidRDefault="008B388E" w:rsidP="008B388E">
          <w:pPr>
            <w:rPr>
              <w:rFonts w:ascii="Arial" w:hAnsi="Arial" w:cs="Arial"/>
              <w:sz w:val="20"/>
              <w:szCs w:val="20"/>
            </w:rPr>
          </w:pPr>
          <w:r w:rsidRPr="00750176">
            <w:rPr>
              <w:rFonts w:ascii="Arial" w:hAnsi="Arial" w:cs="Arial"/>
              <w:sz w:val="20"/>
              <w:szCs w:val="20"/>
            </w:rPr>
            <w:t xml:space="preserve">Fecha: </w:t>
          </w:r>
          <w:r w:rsidR="009F1244">
            <w:rPr>
              <w:rFonts w:ascii="Arial" w:hAnsi="Arial" w:cs="Arial"/>
              <w:sz w:val="20"/>
              <w:szCs w:val="20"/>
            </w:rPr>
            <w:t>25/06/2025</w:t>
          </w:r>
        </w:p>
      </w:tc>
    </w:tr>
  </w:tbl>
  <w:p w14:paraId="595D793F" w14:textId="77777777" w:rsidR="008B388E" w:rsidRDefault="008B38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90D26"/>
    <w:multiLevelType w:val="hybridMultilevel"/>
    <w:tmpl w:val="78EEBD5E"/>
    <w:lvl w:ilvl="0" w:tplc="08F4FD7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596EE2"/>
    <w:multiLevelType w:val="hybridMultilevel"/>
    <w:tmpl w:val="CE622F3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29B13760"/>
    <w:multiLevelType w:val="hybridMultilevel"/>
    <w:tmpl w:val="79789592"/>
    <w:lvl w:ilvl="0" w:tplc="1090CA90">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4EB334B"/>
    <w:multiLevelType w:val="hybridMultilevel"/>
    <w:tmpl w:val="08C0EBDA"/>
    <w:lvl w:ilvl="0" w:tplc="B080A2B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0E3377"/>
    <w:multiLevelType w:val="multilevel"/>
    <w:tmpl w:val="8542A126"/>
    <w:lvl w:ilvl="0">
      <w:start w:val="1"/>
      <w:numFmt w:val="decimal"/>
      <w:lvlText w:val="%1."/>
      <w:lvlJc w:val="left"/>
      <w:pPr>
        <w:ind w:left="644" w:hanging="360"/>
      </w:pPr>
      <w:rPr>
        <w:rFonts w:hint="default"/>
        <w:b/>
        <w:color w:val="BFBFBF"/>
      </w:rPr>
    </w:lvl>
    <w:lvl w:ilvl="1">
      <w:start w:val="1"/>
      <w:numFmt w:val="decimal"/>
      <w:isLgl/>
      <w:lvlText w:val="%1.%2."/>
      <w:lvlJc w:val="left"/>
      <w:pPr>
        <w:ind w:left="1428" w:hanging="720"/>
      </w:pPr>
      <w:rPr>
        <w:rFonts w:hint="default"/>
        <w:b/>
      </w:rPr>
    </w:lvl>
    <w:lvl w:ilvl="2">
      <w:start w:val="1"/>
      <w:numFmt w:val="decimal"/>
      <w:isLgl/>
      <w:lvlText w:val="%1.%2.%3."/>
      <w:lvlJc w:val="left"/>
      <w:pPr>
        <w:ind w:left="1776" w:hanging="720"/>
      </w:pPr>
      <w:rPr>
        <w:rFonts w:hint="default"/>
        <w:b/>
      </w:rPr>
    </w:lvl>
    <w:lvl w:ilvl="3">
      <w:start w:val="1"/>
      <w:numFmt w:val="decimal"/>
      <w:isLgl/>
      <w:lvlText w:val="%1.%2.%3.%4."/>
      <w:lvlJc w:val="left"/>
      <w:pPr>
        <w:ind w:left="2484" w:hanging="1080"/>
      </w:pPr>
      <w:rPr>
        <w:rFonts w:hint="default"/>
        <w:b/>
      </w:rPr>
    </w:lvl>
    <w:lvl w:ilvl="4">
      <w:start w:val="1"/>
      <w:numFmt w:val="decimal"/>
      <w:isLgl/>
      <w:lvlText w:val="%1.%2.%3.%4.%5."/>
      <w:lvlJc w:val="left"/>
      <w:pPr>
        <w:ind w:left="2832" w:hanging="1080"/>
      </w:pPr>
      <w:rPr>
        <w:rFonts w:hint="default"/>
        <w:b/>
      </w:rPr>
    </w:lvl>
    <w:lvl w:ilvl="5">
      <w:start w:val="1"/>
      <w:numFmt w:val="decimal"/>
      <w:isLgl/>
      <w:lvlText w:val="%1.%2.%3.%4.%5.%6."/>
      <w:lvlJc w:val="left"/>
      <w:pPr>
        <w:ind w:left="3540" w:hanging="1440"/>
      </w:pPr>
      <w:rPr>
        <w:rFonts w:hint="default"/>
        <w:b/>
      </w:rPr>
    </w:lvl>
    <w:lvl w:ilvl="6">
      <w:start w:val="1"/>
      <w:numFmt w:val="decimal"/>
      <w:isLgl/>
      <w:lvlText w:val="%1.%2.%3.%4.%5.%6.%7."/>
      <w:lvlJc w:val="left"/>
      <w:pPr>
        <w:ind w:left="3888" w:hanging="1440"/>
      </w:pPr>
      <w:rPr>
        <w:rFonts w:hint="default"/>
        <w:b/>
      </w:rPr>
    </w:lvl>
    <w:lvl w:ilvl="7">
      <w:start w:val="1"/>
      <w:numFmt w:val="decimal"/>
      <w:isLgl/>
      <w:lvlText w:val="%1.%2.%3.%4.%5.%6.%7.%8."/>
      <w:lvlJc w:val="left"/>
      <w:pPr>
        <w:ind w:left="4596" w:hanging="1800"/>
      </w:pPr>
      <w:rPr>
        <w:rFonts w:hint="default"/>
        <w:b/>
      </w:rPr>
    </w:lvl>
    <w:lvl w:ilvl="8">
      <w:start w:val="1"/>
      <w:numFmt w:val="decimal"/>
      <w:isLgl/>
      <w:lvlText w:val="%1.%2.%3.%4.%5.%6.%7.%8.%9."/>
      <w:lvlJc w:val="left"/>
      <w:pPr>
        <w:ind w:left="5304" w:hanging="2160"/>
      </w:pPr>
      <w:rPr>
        <w:rFonts w:hint="default"/>
        <w:b/>
      </w:rPr>
    </w:lvl>
  </w:abstractNum>
  <w:abstractNum w:abstractNumId="5" w15:restartNumberingAfterBreak="0">
    <w:nsid w:val="6504080E"/>
    <w:multiLevelType w:val="hybridMultilevel"/>
    <w:tmpl w:val="03D2CBDC"/>
    <w:lvl w:ilvl="0" w:tplc="8676CF0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1537716">
    <w:abstractNumId w:val="1"/>
  </w:num>
  <w:num w:numId="2" w16cid:durableId="1370568442">
    <w:abstractNumId w:val="2"/>
  </w:num>
  <w:num w:numId="3" w16cid:durableId="666639001">
    <w:abstractNumId w:val="4"/>
  </w:num>
  <w:num w:numId="4" w16cid:durableId="268902260">
    <w:abstractNumId w:val="0"/>
  </w:num>
  <w:num w:numId="5" w16cid:durableId="1488667734">
    <w:abstractNumId w:val="5"/>
  </w:num>
  <w:num w:numId="6" w16cid:durableId="3707675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F7C"/>
    <w:rsid w:val="00021B00"/>
    <w:rsid w:val="000672D8"/>
    <w:rsid w:val="000C784D"/>
    <w:rsid w:val="002E73D9"/>
    <w:rsid w:val="00513058"/>
    <w:rsid w:val="005F6F7C"/>
    <w:rsid w:val="006845A0"/>
    <w:rsid w:val="006E198C"/>
    <w:rsid w:val="006F018C"/>
    <w:rsid w:val="00734305"/>
    <w:rsid w:val="007D6A16"/>
    <w:rsid w:val="007F18F2"/>
    <w:rsid w:val="007F79DA"/>
    <w:rsid w:val="008478B1"/>
    <w:rsid w:val="008B388E"/>
    <w:rsid w:val="008C3148"/>
    <w:rsid w:val="008F283F"/>
    <w:rsid w:val="009915E9"/>
    <w:rsid w:val="009F1244"/>
    <w:rsid w:val="00A05C4B"/>
    <w:rsid w:val="00C25285"/>
    <w:rsid w:val="00C5370F"/>
    <w:rsid w:val="00C85AD4"/>
    <w:rsid w:val="00F72B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0A188"/>
  <w15:chartTrackingRefBased/>
  <w15:docId w15:val="{2CDF8D5E-5308-4562-9EED-B46B50035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F6F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F6F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F6F7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F6F7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F6F7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F6F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F6F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F6F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F6F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F6F7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F6F7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F6F7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F6F7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F6F7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F6F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F6F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F6F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F6F7C"/>
    <w:rPr>
      <w:rFonts w:eastAsiaTheme="majorEastAsia" w:cstheme="majorBidi"/>
      <w:color w:val="272727" w:themeColor="text1" w:themeTint="D8"/>
    </w:rPr>
  </w:style>
  <w:style w:type="paragraph" w:styleId="Ttulo">
    <w:name w:val="Title"/>
    <w:basedOn w:val="Normal"/>
    <w:next w:val="Normal"/>
    <w:link w:val="TtuloCar"/>
    <w:uiPriority w:val="10"/>
    <w:qFormat/>
    <w:rsid w:val="005F6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F6F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F6F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F6F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F6F7C"/>
    <w:pPr>
      <w:spacing w:before="160"/>
      <w:jc w:val="center"/>
    </w:pPr>
    <w:rPr>
      <w:i/>
      <w:iCs/>
      <w:color w:val="404040" w:themeColor="text1" w:themeTint="BF"/>
    </w:rPr>
  </w:style>
  <w:style w:type="character" w:customStyle="1" w:styleId="CitaCar">
    <w:name w:val="Cita Car"/>
    <w:basedOn w:val="Fuentedeprrafopredeter"/>
    <w:link w:val="Cita"/>
    <w:uiPriority w:val="29"/>
    <w:rsid w:val="005F6F7C"/>
    <w:rPr>
      <w:i/>
      <w:iCs/>
      <w:color w:val="404040" w:themeColor="text1" w:themeTint="BF"/>
    </w:rPr>
  </w:style>
  <w:style w:type="paragraph" w:styleId="Prrafodelista">
    <w:name w:val="List Paragraph"/>
    <w:basedOn w:val="Normal"/>
    <w:uiPriority w:val="34"/>
    <w:qFormat/>
    <w:rsid w:val="005F6F7C"/>
    <w:pPr>
      <w:ind w:left="720"/>
      <w:contextualSpacing/>
    </w:pPr>
  </w:style>
  <w:style w:type="character" w:styleId="nfasisintenso">
    <w:name w:val="Intense Emphasis"/>
    <w:basedOn w:val="Fuentedeprrafopredeter"/>
    <w:uiPriority w:val="21"/>
    <w:qFormat/>
    <w:rsid w:val="005F6F7C"/>
    <w:rPr>
      <w:i/>
      <w:iCs/>
      <w:color w:val="2F5496" w:themeColor="accent1" w:themeShade="BF"/>
    </w:rPr>
  </w:style>
  <w:style w:type="paragraph" w:styleId="Citadestacada">
    <w:name w:val="Intense Quote"/>
    <w:basedOn w:val="Normal"/>
    <w:next w:val="Normal"/>
    <w:link w:val="CitadestacadaCar"/>
    <w:uiPriority w:val="30"/>
    <w:qFormat/>
    <w:rsid w:val="005F6F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F6F7C"/>
    <w:rPr>
      <w:i/>
      <w:iCs/>
      <w:color w:val="2F5496" w:themeColor="accent1" w:themeShade="BF"/>
    </w:rPr>
  </w:style>
  <w:style w:type="character" w:styleId="Referenciaintensa">
    <w:name w:val="Intense Reference"/>
    <w:basedOn w:val="Fuentedeprrafopredeter"/>
    <w:uiPriority w:val="32"/>
    <w:qFormat/>
    <w:rsid w:val="005F6F7C"/>
    <w:rPr>
      <w:b/>
      <w:bCs/>
      <w:smallCaps/>
      <w:color w:val="2F5496" w:themeColor="accent1" w:themeShade="BF"/>
      <w:spacing w:val="5"/>
    </w:rPr>
  </w:style>
  <w:style w:type="table" w:styleId="Tablaconcuadrcula">
    <w:name w:val="Table Grid"/>
    <w:basedOn w:val="Tablanormal"/>
    <w:uiPriority w:val="39"/>
    <w:rsid w:val="005F6F7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B38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B388E"/>
  </w:style>
  <w:style w:type="paragraph" w:styleId="Piedepgina">
    <w:name w:val="footer"/>
    <w:basedOn w:val="Normal"/>
    <w:link w:val="PiedepginaCar"/>
    <w:uiPriority w:val="99"/>
    <w:unhideWhenUsed/>
    <w:rsid w:val="008B38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B3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4457</Words>
  <Characters>24518</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Sahira</dc:creator>
  <cp:keywords/>
  <dc:description/>
  <cp:lastModifiedBy>Sahira</cp:lastModifiedBy>
  <cp:revision>15</cp:revision>
  <cp:lastPrinted>2025-06-19T16:23:00Z</cp:lastPrinted>
  <dcterms:created xsi:type="dcterms:W3CDTF">2025-06-19T16:30:00Z</dcterms:created>
  <dcterms:modified xsi:type="dcterms:W3CDTF">2025-07-07T15:39:00Z</dcterms:modified>
</cp:coreProperties>
</file>